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AC2F35" w14:textId="5BCBF2DB" w:rsidR="00043834" w:rsidRPr="00E23B6E" w:rsidRDefault="10B351DF" w:rsidP="4A7B7BBA">
      <w:pPr>
        <w:spacing w:line="312" w:lineRule="auto"/>
        <w:jc w:val="left"/>
        <w:rPr>
          <w:color w:val="000000" w:themeColor="text1"/>
          <w:sz w:val="32"/>
          <w:szCs w:val="32"/>
          <w:lang w:val="en-GB"/>
        </w:rPr>
      </w:pPr>
      <w:r w:rsidRPr="00B27875">
        <w:rPr>
          <w:color w:val="000000" w:themeColor="text1"/>
          <w:sz w:val="32"/>
          <w:szCs w:val="32"/>
          <w:lang w:val="en-GB"/>
        </w:rPr>
        <w:t xml:space="preserve">ENGEL </w:t>
      </w:r>
      <w:r w:rsidR="00B27875" w:rsidRPr="00B27875">
        <w:rPr>
          <w:color w:val="000000" w:themeColor="text1"/>
          <w:sz w:val="32"/>
          <w:szCs w:val="32"/>
          <w:lang w:val="en-GB"/>
        </w:rPr>
        <w:t>at</w:t>
      </w:r>
      <w:r w:rsidRPr="00B27875">
        <w:rPr>
          <w:color w:val="000000" w:themeColor="text1"/>
          <w:sz w:val="32"/>
          <w:szCs w:val="32"/>
          <w:lang w:val="en-GB"/>
        </w:rPr>
        <w:t xml:space="preserve"> </w:t>
      </w:r>
      <w:proofErr w:type="spellStart"/>
      <w:r w:rsidRPr="00B27875">
        <w:rPr>
          <w:color w:val="000000" w:themeColor="text1"/>
          <w:sz w:val="32"/>
          <w:szCs w:val="32"/>
          <w:lang w:val="en-GB"/>
        </w:rPr>
        <w:t>Interplas</w:t>
      </w:r>
      <w:proofErr w:type="spellEnd"/>
      <w:r w:rsidRPr="00B27875">
        <w:rPr>
          <w:color w:val="000000" w:themeColor="text1"/>
          <w:sz w:val="32"/>
          <w:szCs w:val="32"/>
          <w:lang w:val="en-GB"/>
        </w:rPr>
        <w:t xml:space="preserve"> 2026</w:t>
      </w:r>
      <w:r w:rsidR="00E23B6E">
        <w:rPr>
          <w:color w:val="000000" w:themeColor="text1"/>
          <w:sz w:val="32"/>
          <w:szCs w:val="32"/>
          <w:lang w:val="en-GB"/>
        </w:rPr>
        <w:br/>
      </w:r>
      <w:r w:rsidR="00B27875" w:rsidRPr="00B27875">
        <w:rPr>
          <w:b/>
          <w:bCs/>
          <w:color w:val="000000" w:themeColor="text1"/>
          <w:sz w:val="28"/>
          <w:szCs w:val="28"/>
          <w:lang w:val="en-GB"/>
        </w:rPr>
        <w:t>Integrated production solutions for efficiency in series production</w:t>
      </w:r>
    </w:p>
    <w:p w14:paraId="33B05CAF" w14:textId="77777777" w:rsidR="007B341A" w:rsidRPr="00B27875" w:rsidRDefault="007B341A" w:rsidP="002D5463">
      <w:pPr>
        <w:spacing w:line="312" w:lineRule="auto"/>
        <w:jc w:val="left"/>
        <w:rPr>
          <w:color w:val="000000" w:themeColor="text1"/>
          <w:lang w:val="en-GB"/>
        </w:rPr>
      </w:pPr>
    </w:p>
    <w:p w14:paraId="6484E85E" w14:textId="697589D0" w:rsidR="00AD6E86" w:rsidRPr="00B27875" w:rsidRDefault="00311A98" w:rsidP="4A7B7BBA">
      <w:pPr>
        <w:spacing w:before="120" w:line="312" w:lineRule="auto"/>
        <w:jc w:val="left"/>
        <w:rPr>
          <w:i/>
          <w:iCs/>
          <w:lang w:val="en-GB"/>
        </w:rPr>
      </w:pPr>
      <w:proofErr w:type="spellStart"/>
      <w:r w:rsidRPr="00B27875">
        <w:rPr>
          <w:i/>
          <w:iCs/>
          <w:lang w:val="en-GB"/>
        </w:rPr>
        <w:t>Schwertberg</w:t>
      </w:r>
      <w:proofErr w:type="spellEnd"/>
      <w:r w:rsidRPr="00B27875">
        <w:rPr>
          <w:i/>
          <w:iCs/>
          <w:lang w:val="en-GB"/>
        </w:rPr>
        <w:t>/</w:t>
      </w:r>
      <w:r w:rsidR="00B27875" w:rsidRPr="00B27875">
        <w:rPr>
          <w:i/>
          <w:iCs/>
          <w:lang w:val="en-GB"/>
        </w:rPr>
        <w:t>Austria</w:t>
      </w:r>
      <w:r w:rsidRPr="00B27875">
        <w:rPr>
          <w:i/>
          <w:iCs/>
          <w:lang w:val="en-GB"/>
        </w:rPr>
        <w:t xml:space="preserve"> – Ma</w:t>
      </w:r>
      <w:r w:rsidR="00B27875" w:rsidRPr="00B27875">
        <w:rPr>
          <w:i/>
          <w:iCs/>
          <w:lang w:val="en-GB"/>
        </w:rPr>
        <w:t>y</w:t>
      </w:r>
      <w:r w:rsidRPr="00B27875">
        <w:rPr>
          <w:i/>
          <w:iCs/>
          <w:lang w:val="en-GB"/>
        </w:rPr>
        <w:t xml:space="preserve"> 2026</w:t>
      </w:r>
      <w:r w:rsidRPr="00B27875">
        <w:rPr>
          <w:lang w:val="en-GB"/>
        </w:rPr>
        <w:br/>
      </w:r>
      <w:r w:rsidR="00B27875" w:rsidRPr="00B27875">
        <w:rPr>
          <w:b/>
          <w:bCs/>
          <w:color w:val="000000" w:themeColor="text1"/>
          <w:lang w:val="en-GB"/>
        </w:rPr>
        <w:t xml:space="preserve">At </w:t>
      </w:r>
      <w:proofErr w:type="spellStart"/>
      <w:r w:rsidR="00B27875" w:rsidRPr="00B27875">
        <w:rPr>
          <w:b/>
          <w:bCs/>
          <w:color w:val="000000" w:themeColor="text1"/>
          <w:lang w:val="en-GB"/>
        </w:rPr>
        <w:t>Interplas</w:t>
      </w:r>
      <w:proofErr w:type="spellEnd"/>
      <w:r w:rsidR="00B27875" w:rsidRPr="00B27875">
        <w:rPr>
          <w:b/>
          <w:bCs/>
          <w:color w:val="000000" w:themeColor="text1"/>
          <w:lang w:val="en-GB"/>
        </w:rPr>
        <w:t xml:space="preserve"> 2026, taking place from 02 to 04 June 2026 in Birmingham, UK, the ENGEL Group presents production solutions for cost-efficient</w:t>
      </w:r>
      <w:r w:rsidR="00B27875">
        <w:rPr>
          <w:b/>
          <w:bCs/>
          <w:color w:val="000000" w:themeColor="text1"/>
          <w:lang w:val="en-GB"/>
        </w:rPr>
        <w:t xml:space="preserve"> and</w:t>
      </w:r>
      <w:r w:rsidR="00B27875" w:rsidRPr="00B27875">
        <w:rPr>
          <w:b/>
          <w:bCs/>
          <w:color w:val="000000" w:themeColor="text1"/>
          <w:lang w:val="en-GB"/>
        </w:rPr>
        <w:t xml:space="preserve"> precise plastics processing. The focus is on applications from the field of technical moulding, all-electric solutions for efficient series production, digital assistance systems for stabilising processes as well as insights into large machines for the development and implementation of large-format components in the automotive sector with integrated surface finishing directly in the injection moulding process. ENGEL thus shows how unit costs, scrap and energy consumption can be reduced while maintaining high process stability and a fully automated production sequence.</w:t>
      </w:r>
    </w:p>
    <w:p w14:paraId="67B1A05E" w14:textId="77777777" w:rsidR="001039CC" w:rsidRPr="00B27875" w:rsidRDefault="001039CC" w:rsidP="00A266CD">
      <w:pPr>
        <w:jc w:val="left"/>
        <w:rPr>
          <w:color w:val="000000" w:themeColor="text1"/>
          <w:lang w:val="en-GB"/>
        </w:rPr>
      </w:pPr>
    </w:p>
    <w:p w14:paraId="026E763D" w14:textId="71F8C8A1" w:rsidR="003E5469" w:rsidRPr="00B27875" w:rsidRDefault="00B27875" w:rsidP="00A266CD">
      <w:pPr>
        <w:spacing w:before="120" w:line="312" w:lineRule="auto"/>
        <w:jc w:val="left"/>
        <w:rPr>
          <w:b/>
          <w:bCs/>
          <w:color w:val="000000" w:themeColor="text1"/>
          <w:lang w:val="en-GB"/>
        </w:rPr>
      </w:pPr>
      <w:r w:rsidRPr="00B27875">
        <w:rPr>
          <w:b/>
          <w:bCs/>
          <w:color w:val="000000" w:themeColor="text1"/>
          <w:lang w:val="en-GB"/>
        </w:rPr>
        <w:t>More scope for moulds, automation and cost efficiency</w:t>
      </w:r>
    </w:p>
    <w:p w14:paraId="63CC6296" w14:textId="2D17D595" w:rsidR="00F80553" w:rsidRPr="00B27875" w:rsidRDefault="00B27875" w:rsidP="003E5469">
      <w:pPr>
        <w:spacing w:before="120" w:line="312" w:lineRule="auto"/>
        <w:jc w:val="left"/>
        <w:rPr>
          <w:color w:val="000000" w:themeColor="text1"/>
          <w:lang w:val="en-GB"/>
        </w:rPr>
      </w:pPr>
      <w:r w:rsidRPr="00B27875">
        <w:rPr>
          <w:color w:val="000000" w:themeColor="text1"/>
          <w:lang w:val="en-GB"/>
        </w:rPr>
        <w:t>With the new tie-bar-</w:t>
      </w:r>
      <w:r w:rsidRPr="00553F4A">
        <w:rPr>
          <w:color w:val="000000" w:themeColor="text1"/>
          <w:lang w:val="en-GB"/>
        </w:rPr>
        <w:t xml:space="preserve">less </w:t>
      </w:r>
      <w:hyperlink r:id="rId8" w:history="1">
        <w:r w:rsidRPr="00553F4A">
          <w:rPr>
            <w:rStyle w:val="Hyperlink"/>
            <w:color w:val="000000" w:themeColor="text1"/>
            <w:lang w:val="en-GB"/>
          </w:rPr>
          <w:t>victory electric 220</w:t>
        </w:r>
      </w:hyperlink>
      <w:r w:rsidRPr="00553F4A">
        <w:rPr>
          <w:color w:val="000000" w:themeColor="text1"/>
          <w:lang w:val="en-GB"/>
        </w:rPr>
        <w:t xml:space="preserve">, ENGEL </w:t>
      </w:r>
      <w:r w:rsidRPr="00B27875">
        <w:rPr>
          <w:color w:val="000000" w:themeColor="text1"/>
          <w:lang w:val="en-GB"/>
        </w:rPr>
        <w:t xml:space="preserve">is now also showing at </w:t>
      </w:r>
      <w:proofErr w:type="spellStart"/>
      <w:r w:rsidRPr="00B27875">
        <w:rPr>
          <w:color w:val="000000" w:themeColor="text1"/>
          <w:lang w:val="en-GB"/>
        </w:rPr>
        <w:t>Interplas</w:t>
      </w:r>
      <w:proofErr w:type="spellEnd"/>
      <w:r w:rsidRPr="00B27875">
        <w:rPr>
          <w:color w:val="000000" w:themeColor="text1"/>
          <w:lang w:val="en-GB"/>
        </w:rPr>
        <w:t xml:space="preserve"> in Birmingham the world first presented at K. The electric injection moulding machine is designed for the requirements of fitting production. Its design combines maximum freedom through ENGEL tie-bar-less technology with high energy efficiency and precision. The result is short cycle times, simple and fast set-up processes, and this with a very compact footprint.</w:t>
      </w:r>
    </w:p>
    <w:p w14:paraId="7BD4086D" w14:textId="3C0531B4" w:rsidR="00654926" w:rsidRPr="001C2915" w:rsidRDefault="00D42234" w:rsidP="001C2915">
      <w:pPr>
        <w:spacing w:before="120" w:line="312" w:lineRule="auto"/>
        <w:jc w:val="center"/>
        <w:rPr>
          <w:i/>
          <w:iCs/>
          <w:sz w:val="20"/>
          <w:lang w:val="en-GB"/>
        </w:rPr>
      </w:pPr>
      <w:r>
        <w:rPr>
          <w:noProof/>
        </w:rPr>
        <w:drawing>
          <wp:inline distT="0" distB="0" distL="0" distR="0" wp14:anchorId="69A218A9" wp14:editId="55BEE696">
            <wp:extent cx="3956050" cy="1949282"/>
            <wp:effectExtent l="0" t="0" r="6350" b="0"/>
            <wp:docPr id="20385907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2815" t="10773" r="10797" b="22262"/>
                    <a:stretch>
                      <a:fillRect/>
                    </a:stretch>
                  </pic:blipFill>
                  <pic:spPr bwMode="auto">
                    <a:xfrm>
                      <a:off x="0" y="0"/>
                      <a:ext cx="4004562" cy="1973186"/>
                    </a:xfrm>
                    <a:prstGeom prst="rect">
                      <a:avLst/>
                    </a:prstGeom>
                    <a:noFill/>
                    <a:ln>
                      <a:noFill/>
                    </a:ln>
                    <a:extLst>
                      <a:ext uri="{53640926-AAD7-44D8-BBD7-CCE9431645EC}">
                        <a14:shadowObscured xmlns:a14="http://schemas.microsoft.com/office/drawing/2010/main"/>
                      </a:ext>
                    </a:extLst>
                  </pic:spPr>
                </pic:pic>
              </a:graphicData>
            </a:graphic>
          </wp:inline>
        </w:drawing>
      </w:r>
      <w:r w:rsidR="00654926" w:rsidRPr="00B27875">
        <w:rPr>
          <w:lang w:val="en-GB"/>
        </w:rPr>
        <w:br/>
      </w:r>
      <w:r w:rsidR="00B27875" w:rsidRPr="00B27875">
        <w:rPr>
          <w:i/>
          <w:iCs/>
          <w:sz w:val="20"/>
          <w:lang w:val="en-GB"/>
        </w:rPr>
        <w:t>Image</w:t>
      </w:r>
      <w:r w:rsidR="00DC72F1" w:rsidRPr="00B27875">
        <w:rPr>
          <w:i/>
          <w:iCs/>
          <w:sz w:val="20"/>
          <w:lang w:val="en-GB"/>
        </w:rPr>
        <w:t xml:space="preserve"> 1:</w:t>
      </w:r>
      <w:r w:rsidR="00DC72F1" w:rsidRPr="00B27875">
        <w:rPr>
          <w:b/>
          <w:bCs/>
          <w:i/>
          <w:iCs/>
          <w:sz w:val="20"/>
          <w:lang w:val="en-GB"/>
        </w:rPr>
        <w:t xml:space="preserve"> </w:t>
      </w:r>
      <w:r w:rsidR="00B27875" w:rsidRPr="00B27875">
        <w:rPr>
          <w:i/>
          <w:iCs/>
          <w:sz w:val="20"/>
          <w:lang w:val="en-GB"/>
        </w:rPr>
        <w:t xml:space="preserve">More mould space with a smaller footprint, the new electric ENGEL victory electric 220 with 2,200 </w:t>
      </w:r>
      <w:proofErr w:type="spellStart"/>
      <w:r w:rsidR="00B27875" w:rsidRPr="00B27875">
        <w:rPr>
          <w:i/>
          <w:iCs/>
          <w:sz w:val="20"/>
          <w:lang w:val="en-GB"/>
        </w:rPr>
        <w:t>kN</w:t>
      </w:r>
      <w:proofErr w:type="spellEnd"/>
      <w:r w:rsidR="00B27875" w:rsidRPr="00B27875">
        <w:rPr>
          <w:i/>
          <w:iCs/>
          <w:sz w:val="20"/>
          <w:lang w:val="en-GB"/>
        </w:rPr>
        <w:t xml:space="preserve"> clamping force enables compact production through its tie-bar-less design and shortened machine length.</w:t>
      </w:r>
      <w:r w:rsidR="00654926" w:rsidRPr="00B27875">
        <w:rPr>
          <w:i/>
          <w:iCs/>
          <w:sz w:val="20"/>
          <w:lang w:val="en-GB"/>
        </w:rPr>
        <w:br/>
      </w:r>
    </w:p>
    <w:p w14:paraId="0F227556" w14:textId="7104702D" w:rsidR="00023278" w:rsidRPr="007B73A3" w:rsidRDefault="007B73A3" w:rsidP="00023278">
      <w:pPr>
        <w:spacing w:before="120" w:line="312" w:lineRule="auto"/>
        <w:jc w:val="left"/>
        <w:rPr>
          <w:color w:val="000000" w:themeColor="text1"/>
          <w:lang w:val="en-GB"/>
        </w:rPr>
      </w:pPr>
      <w:r w:rsidRPr="007B73A3">
        <w:rPr>
          <w:color w:val="000000" w:themeColor="text1"/>
          <w:lang w:val="en-GB"/>
        </w:rPr>
        <w:lastRenderedPageBreak/>
        <w:t>Especially in production with large moulds, as used for fittings, the advantages of tie-bar-less technology become particularly clear. The large mould mounting area and the free mould space without tie bars create room for moulds with projecting core pulls and at the same time expand the scope for automation. In many cases, this enables smaller machine sizes to be realised, which saves investment costs. In addition, the high accessibility of the mould space simplifies set-up and reduces downtime. Together with all-electric drive technology, this creates a production solution that operates precisely, requires little energy and entails low maintenance effort.</w:t>
      </w:r>
    </w:p>
    <w:p w14:paraId="40C0C28C" w14:textId="34C2C19D" w:rsidR="00A51CA5" w:rsidRPr="007B73A3" w:rsidRDefault="007B73A3" w:rsidP="001C2915">
      <w:pPr>
        <w:spacing w:before="120" w:line="312" w:lineRule="auto"/>
        <w:jc w:val="left"/>
        <w:rPr>
          <w:color w:val="000000" w:themeColor="text1"/>
          <w:lang w:val="en-GB"/>
        </w:rPr>
      </w:pPr>
      <w:r w:rsidRPr="007B73A3">
        <w:rPr>
          <w:color w:val="000000" w:themeColor="text1"/>
          <w:lang w:val="en-GB"/>
        </w:rPr>
        <w:t xml:space="preserve">At the trade fair, the machine is integrated into a fully automated production cell that represents the manufacturing process for fittings, including assembly and quality assurance. A family mould from </w:t>
      </w:r>
      <w:proofErr w:type="spellStart"/>
      <w:r w:rsidRPr="007B73A3">
        <w:rPr>
          <w:color w:val="000000" w:themeColor="text1"/>
          <w:lang w:val="en-GB"/>
        </w:rPr>
        <w:t>ifw</w:t>
      </w:r>
      <w:proofErr w:type="spellEnd"/>
      <w:r w:rsidRPr="007B73A3">
        <w:rPr>
          <w:color w:val="000000" w:themeColor="text1"/>
          <w:lang w:val="en-GB"/>
        </w:rPr>
        <w:t xml:space="preserve"> is used, producing four fittings per shot, two with a 90-degree bend angle and two with a 45-degree bend angle. A polypropylene from Borealis is processed with a shot weight of four times 80 grams.</w:t>
      </w:r>
    </w:p>
    <w:p w14:paraId="23BDBB22" w14:textId="656211A4" w:rsidR="00A51CA5" w:rsidRPr="007B73A3" w:rsidRDefault="00A51CA5" w:rsidP="001C2915">
      <w:pPr>
        <w:tabs>
          <w:tab w:val="left" w:pos="1900"/>
        </w:tabs>
        <w:spacing w:before="120" w:line="312" w:lineRule="auto"/>
        <w:jc w:val="center"/>
        <w:rPr>
          <w:i/>
          <w:iCs/>
          <w:sz w:val="20"/>
          <w:lang w:val="en-GB"/>
        </w:rPr>
      </w:pPr>
      <w:r>
        <w:rPr>
          <w:noProof/>
        </w:rPr>
        <w:drawing>
          <wp:inline distT="0" distB="0" distL="0" distR="0" wp14:anchorId="5D965C10" wp14:editId="066E6FAD">
            <wp:extent cx="3923030" cy="2228612"/>
            <wp:effectExtent l="0" t="0" r="1270" b="635"/>
            <wp:docPr id="579418384" name="Grafik 1" descr="Ein Bild, das Elektronik, Ohrenstöpsel, Stecker Stöpsel Wasserhahn, Zubehö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418384" name="Grafik 1" descr="Ein Bild, das Elektronik, Ohrenstöpsel, Stecker Stöpsel Wasserhahn, Zubehör enthält.&#10;&#10;KI-generierte Inhalte können fehlerhaft sein."/>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5832" b="8913"/>
                    <a:stretch>
                      <a:fillRect/>
                    </a:stretch>
                  </pic:blipFill>
                  <pic:spPr bwMode="auto">
                    <a:xfrm>
                      <a:off x="0" y="0"/>
                      <a:ext cx="3923030" cy="2228612"/>
                    </a:xfrm>
                    <a:prstGeom prst="rect">
                      <a:avLst/>
                    </a:prstGeom>
                    <a:noFill/>
                    <a:ln>
                      <a:noFill/>
                    </a:ln>
                    <a:extLst>
                      <a:ext uri="{53640926-AAD7-44D8-BBD7-CCE9431645EC}">
                        <a14:shadowObscured xmlns:a14="http://schemas.microsoft.com/office/drawing/2010/main"/>
                      </a:ext>
                    </a:extLst>
                  </pic:spPr>
                </pic:pic>
              </a:graphicData>
            </a:graphic>
          </wp:inline>
        </w:drawing>
      </w:r>
      <w:r w:rsidRPr="007B73A3">
        <w:rPr>
          <w:lang w:val="en-GB"/>
        </w:rPr>
        <w:br/>
      </w:r>
      <w:r w:rsidR="007B73A3" w:rsidRPr="007B73A3">
        <w:rPr>
          <w:i/>
          <w:iCs/>
          <w:sz w:val="20"/>
          <w:lang w:val="en-GB"/>
        </w:rPr>
        <w:t>Image</w:t>
      </w:r>
      <w:r w:rsidRPr="007B73A3">
        <w:rPr>
          <w:i/>
          <w:iCs/>
          <w:sz w:val="20"/>
          <w:lang w:val="en-GB"/>
        </w:rPr>
        <w:t xml:space="preserve"> 2:</w:t>
      </w:r>
      <w:r w:rsidRPr="007B73A3">
        <w:rPr>
          <w:b/>
          <w:bCs/>
          <w:i/>
          <w:iCs/>
          <w:sz w:val="20"/>
          <w:lang w:val="en-GB"/>
        </w:rPr>
        <w:t xml:space="preserve"> </w:t>
      </w:r>
      <w:r w:rsidR="007B73A3" w:rsidRPr="007B73A3">
        <w:rPr>
          <w:i/>
          <w:iCs/>
          <w:sz w:val="20"/>
          <w:lang w:val="en-GB"/>
        </w:rPr>
        <w:t>More fittings, less effort – the robust and precise production with the new ENGEL victory electric reduces costs and sustainably increases output.</w:t>
      </w:r>
      <w:r w:rsidRPr="007B73A3">
        <w:rPr>
          <w:i/>
          <w:iCs/>
          <w:sz w:val="20"/>
          <w:lang w:val="en-GB"/>
        </w:rPr>
        <w:br/>
      </w:r>
    </w:p>
    <w:p w14:paraId="45EDDF24" w14:textId="129A5B90" w:rsidR="00166CBC" w:rsidRPr="00553F4A" w:rsidRDefault="00553F4A" w:rsidP="00166CBC">
      <w:pPr>
        <w:spacing w:before="120" w:line="312" w:lineRule="auto"/>
        <w:jc w:val="left"/>
        <w:rPr>
          <w:color w:val="000000" w:themeColor="text1"/>
          <w:lang w:val="en-GB"/>
        </w:rPr>
      </w:pPr>
      <w:r w:rsidRPr="00553F4A">
        <w:rPr>
          <w:color w:val="000000" w:themeColor="text1"/>
          <w:lang w:val="en-GB"/>
        </w:rPr>
        <w:t xml:space="preserve">For stable production, ENGEL uses several digital </w:t>
      </w:r>
      <w:r w:rsidRPr="007F1B2F">
        <w:rPr>
          <w:color w:val="000000" w:themeColor="text1"/>
          <w:lang w:val="en-GB"/>
        </w:rPr>
        <w:t xml:space="preserve">assistance systems. </w:t>
      </w:r>
      <w:hyperlink r:id="rId11" w:history="1">
        <w:proofErr w:type="spellStart"/>
        <w:r w:rsidRPr="007F1B2F">
          <w:rPr>
            <w:rStyle w:val="Hyperlink"/>
            <w:color w:val="000000" w:themeColor="text1"/>
            <w:lang w:val="en-GB"/>
          </w:rPr>
          <w:t>iQ</w:t>
        </w:r>
        <w:proofErr w:type="spellEnd"/>
        <w:r w:rsidRPr="007F1B2F">
          <w:rPr>
            <w:rStyle w:val="Hyperlink"/>
            <w:color w:val="000000" w:themeColor="text1"/>
            <w:lang w:val="en-GB"/>
          </w:rPr>
          <w:t xml:space="preserve"> hold control</w:t>
        </w:r>
      </w:hyperlink>
      <w:r w:rsidRPr="007F1B2F">
        <w:rPr>
          <w:color w:val="000000" w:themeColor="text1"/>
          <w:lang w:val="en-GB"/>
        </w:rPr>
        <w:t xml:space="preserve"> automatically optimises the holding pressure time and can thus increase output. Depending on the application, a reduction in holding pressure time of 15% is not uncommon here. </w:t>
      </w:r>
      <w:hyperlink r:id="rId12" w:history="1">
        <w:proofErr w:type="spellStart"/>
        <w:r w:rsidRPr="007F1B2F">
          <w:rPr>
            <w:rStyle w:val="Hyperlink"/>
            <w:color w:val="000000" w:themeColor="text1"/>
            <w:lang w:val="en-GB"/>
          </w:rPr>
          <w:t>iQ</w:t>
        </w:r>
        <w:proofErr w:type="spellEnd"/>
        <w:r w:rsidRPr="007F1B2F">
          <w:rPr>
            <w:rStyle w:val="Hyperlink"/>
            <w:color w:val="000000" w:themeColor="text1"/>
            <w:lang w:val="en-GB"/>
          </w:rPr>
          <w:t xml:space="preserve"> weight control plus</w:t>
        </w:r>
      </w:hyperlink>
      <w:r w:rsidRPr="007F1B2F">
        <w:rPr>
          <w:color w:val="000000" w:themeColor="text1"/>
          <w:lang w:val="en-GB"/>
        </w:rPr>
        <w:t xml:space="preserve"> compensates for viscosity fluctuations within the same shot and reduces scrap through up to 85% less weight variation. In addition, the </w:t>
      </w:r>
      <w:hyperlink r:id="rId13" w:history="1">
        <w:proofErr w:type="spellStart"/>
        <w:r w:rsidRPr="007F1B2F">
          <w:rPr>
            <w:rStyle w:val="Hyperlink"/>
            <w:color w:val="000000" w:themeColor="text1"/>
            <w:lang w:val="en-GB"/>
          </w:rPr>
          <w:t>iQ</w:t>
        </w:r>
        <w:proofErr w:type="spellEnd"/>
        <w:r w:rsidRPr="007F1B2F">
          <w:rPr>
            <w:rStyle w:val="Hyperlink"/>
            <w:color w:val="000000" w:themeColor="text1"/>
            <w:lang w:val="en-GB"/>
          </w:rPr>
          <w:t xml:space="preserve"> process observer</w:t>
        </w:r>
      </w:hyperlink>
      <w:r w:rsidRPr="007F1B2F">
        <w:rPr>
          <w:color w:val="000000" w:themeColor="text1"/>
          <w:lang w:val="en-GB"/>
        </w:rPr>
        <w:t xml:space="preserve"> detects deviations in 1,000 process parameters at an early stage and provides specific guidance for process control. This significantly relieves </w:t>
      </w:r>
      <w:r w:rsidRPr="00553F4A">
        <w:rPr>
          <w:color w:val="000000" w:themeColor="text1"/>
          <w:lang w:val="en-GB"/>
        </w:rPr>
        <w:t>personnel and increases OEE. The digital set-up assistant also improves cost efficiency by providing structured support during mould changes and reducing set-up time by up to 80%.</w:t>
      </w:r>
    </w:p>
    <w:p w14:paraId="5196413E" w14:textId="6847A27D" w:rsidR="00166CBC" w:rsidRPr="007F1B2F" w:rsidRDefault="007F1B2F" w:rsidP="00166CBC">
      <w:pPr>
        <w:spacing w:before="120" w:line="312" w:lineRule="auto"/>
        <w:jc w:val="left"/>
        <w:rPr>
          <w:color w:val="000000" w:themeColor="text1"/>
          <w:lang w:val="en-GB"/>
        </w:rPr>
      </w:pPr>
      <w:r w:rsidRPr="007F1B2F">
        <w:rPr>
          <w:color w:val="000000" w:themeColor="text1"/>
          <w:lang w:val="en-GB"/>
        </w:rPr>
        <w:t xml:space="preserve">Automation is fully integrated into the production cell. After demoulding, the components are transferred via an integrated Z-conveyor belt to quality control. Two </w:t>
      </w:r>
      <w:hyperlink r:id="rId14" w:history="1">
        <w:proofErr w:type="spellStart"/>
        <w:r w:rsidRPr="007F1B2F">
          <w:rPr>
            <w:rStyle w:val="Hyperlink"/>
            <w:color w:val="000000" w:themeColor="text1"/>
            <w:lang w:val="en-GB"/>
          </w:rPr>
          <w:t>easix</w:t>
        </w:r>
        <w:proofErr w:type="spellEnd"/>
        <w:r w:rsidRPr="007F1B2F">
          <w:rPr>
            <w:rStyle w:val="Hyperlink"/>
            <w:color w:val="000000" w:themeColor="text1"/>
            <w:lang w:val="en-GB"/>
          </w:rPr>
          <w:t xml:space="preserve"> articulated robots</w:t>
        </w:r>
      </w:hyperlink>
      <w:r w:rsidRPr="007F1B2F">
        <w:rPr>
          <w:color w:val="000000" w:themeColor="text1"/>
          <w:lang w:val="en-GB"/>
        </w:rPr>
        <w:t xml:space="preserve"> take over the parts, feed them to an automated ring inserter and thus ensure an automated sequence through to leak testing and discharge of the fully assembled fittings.</w:t>
      </w:r>
    </w:p>
    <w:p w14:paraId="465CE327" w14:textId="5EE6CFF6" w:rsidR="00D43D73" w:rsidRPr="007F1B2F" w:rsidRDefault="007F1B2F" w:rsidP="00A266CD">
      <w:pPr>
        <w:spacing w:before="120" w:line="312" w:lineRule="auto"/>
        <w:jc w:val="left"/>
        <w:rPr>
          <w:color w:val="000000" w:themeColor="text1"/>
          <w:lang w:val="en-GB"/>
        </w:rPr>
      </w:pPr>
      <w:r w:rsidRPr="007F1B2F">
        <w:rPr>
          <w:color w:val="000000" w:themeColor="text1"/>
          <w:lang w:val="en-GB"/>
        </w:rPr>
        <w:t>In this production solution too, with the new victory electric 220, ENGEL combines precisely the factors that increasingly need to come together in practice: free mould space, high energy efficiency, stable processes and a fully automated sequence. This creates scope in mould design, machine selection and cost efficiency.</w:t>
      </w:r>
      <w:r>
        <w:rPr>
          <w:color w:val="000000" w:themeColor="text1"/>
          <w:lang w:val="en-GB"/>
        </w:rPr>
        <w:br/>
      </w:r>
    </w:p>
    <w:p w14:paraId="403573B3" w14:textId="77777777" w:rsidR="007F1B2F" w:rsidRDefault="007F1B2F" w:rsidP="00A266CD">
      <w:pPr>
        <w:spacing w:before="120" w:line="312" w:lineRule="auto"/>
        <w:jc w:val="left"/>
        <w:rPr>
          <w:b/>
          <w:bCs/>
          <w:color w:val="000000" w:themeColor="text1"/>
        </w:rPr>
      </w:pPr>
      <w:r w:rsidRPr="007F1B2F">
        <w:rPr>
          <w:b/>
          <w:bCs/>
          <w:color w:val="000000" w:themeColor="text1"/>
        </w:rPr>
        <w:t>All-</w:t>
      </w:r>
      <w:proofErr w:type="spellStart"/>
      <w:r w:rsidRPr="007F1B2F">
        <w:rPr>
          <w:b/>
          <w:bCs/>
          <w:color w:val="000000" w:themeColor="text1"/>
        </w:rPr>
        <w:t>electric</w:t>
      </w:r>
      <w:proofErr w:type="spellEnd"/>
      <w:r w:rsidRPr="007F1B2F">
        <w:rPr>
          <w:b/>
          <w:bCs/>
          <w:color w:val="000000" w:themeColor="text1"/>
        </w:rPr>
        <w:t xml:space="preserve"> </w:t>
      </w:r>
      <w:proofErr w:type="spellStart"/>
      <w:r w:rsidRPr="007F1B2F">
        <w:rPr>
          <w:b/>
          <w:bCs/>
          <w:color w:val="000000" w:themeColor="text1"/>
        </w:rPr>
        <w:t>series</w:t>
      </w:r>
      <w:proofErr w:type="spellEnd"/>
      <w:r w:rsidRPr="007F1B2F">
        <w:rPr>
          <w:b/>
          <w:bCs/>
          <w:color w:val="000000" w:themeColor="text1"/>
        </w:rPr>
        <w:t xml:space="preserve"> </w:t>
      </w:r>
      <w:proofErr w:type="spellStart"/>
      <w:r w:rsidRPr="007F1B2F">
        <w:rPr>
          <w:b/>
          <w:bCs/>
          <w:color w:val="000000" w:themeColor="text1"/>
        </w:rPr>
        <w:t>production</w:t>
      </w:r>
      <w:proofErr w:type="spellEnd"/>
      <w:r w:rsidRPr="007F1B2F">
        <w:rPr>
          <w:b/>
          <w:bCs/>
          <w:color w:val="000000" w:themeColor="text1"/>
        </w:rPr>
        <w:t xml:space="preserve"> </w:t>
      </w:r>
      <w:proofErr w:type="spellStart"/>
      <w:r w:rsidRPr="007F1B2F">
        <w:rPr>
          <w:b/>
          <w:bCs/>
          <w:color w:val="000000" w:themeColor="text1"/>
        </w:rPr>
        <w:t>for</w:t>
      </w:r>
      <w:proofErr w:type="spellEnd"/>
      <w:r w:rsidRPr="007F1B2F">
        <w:rPr>
          <w:b/>
          <w:bCs/>
          <w:color w:val="000000" w:themeColor="text1"/>
        </w:rPr>
        <w:t xml:space="preserve"> </w:t>
      </w:r>
      <w:proofErr w:type="spellStart"/>
      <w:r w:rsidRPr="007F1B2F">
        <w:rPr>
          <w:b/>
          <w:bCs/>
          <w:color w:val="000000" w:themeColor="text1"/>
        </w:rPr>
        <w:t>greater</w:t>
      </w:r>
      <w:proofErr w:type="spellEnd"/>
      <w:r w:rsidRPr="007F1B2F">
        <w:rPr>
          <w:b/>
          <w:bCs/>
          <w:color w:val="000000" w:themeColor="text1"/>
        </w:rPr>
        <w:t xml:space="preserve"> </w:t>
      </w:r>
      <w:proofErr w:type="spellStart"/>
      <w:r w:rsidRPr="007F1B2F">
        <w:rPr>
          <w:b/>
          <w:bCs/>
          <w:color w:val="000000" w:themeColor="text1"/>
        </w:rPr>
        <w:t>precision</w:t>
      </w:r>
      <w:proofErr w:type="spellEnd"/>
      <w:r w:rsidRPr="007F1B2F">
        <w:rPr>
          <w:b/>
          <w:bCs/>
          <w:color w:val="000000" w:themeColor="text1"/>
        </w:rPr>
        <w:t xml:space="preserve"> and </w:t>
      </w:r>
      <w:proofErr w:type="spellStart"/>
      <w:r w:rsidRPr="007F1B2F">
        <w:rPr>
          <w:b/>
          <w:bCs/>
          <w:color w:val="000000" w:themeColor="text1"/>
        </w:rPr>
        <w:t>cost</w:t>
      </w:r>
      <w:proofErr w:type="spellEnd"/>
      <w:r w:rsidRPr="007F1B2F">
        <w:rPr>
          <w:b/>
          <w:bCs/>
          <w:color w:val="000000" w:themeColor="text1"/>
        </w:rPr>
        <w:t xml:space="preserve"> </w:t>
      </w:r>
      <w:proofErr w:type="spellStart"/>
      <w:r w:rsidRPr="007F1B2F">
        <w:rPr>
          <w:b/>
          <w:bCs/>
          <w:color w:val="000000" w:themeColor="text1"/>
        </w:rPr>
        <w:t>efficiency</w:t>
      </w:r>
      <w:proofErr w:type="spellEnd"/>
    </w:p>
    <w:p w14:paraId="7E56F0AD" w14:textId="741B6692" w:rsidR="00E96BAA" w:rsidRPr="007F1B2F" w:rsidRDefault="007F1B2F" w:rsidP="00A266CD">
      <w:pPr>
        <w:spacing w:before="120" w:line="312" w:lineRule="auto"/>
        <w:jc w:val="left"/>
        <w:rPr>
          <w:lang w:val="en-GB"/>
        </w:rPr>
      </w:pPr>
      <w:r w:rsidRPr="007F1B2F">
        <w:rPr>
          <w:lang w:val="en-GB"/>
        </w:rPr>
        <w:t xml:space="preserve">With the new WINTEC e-win, injection moulding processors benefit from high precision, stable processes and low operating costs in series production. The all-electric machine combines proven ENGEL Group technology with a consistently standardised machine concept. This creates a cost-efficient solution for applications in which availability, short delivery times and high reproducibility are the primary focus. Digital assistance systems such as </w:t>
      </w:r>
      <w:proofErr w:type="spellStart"/>
      <w:r w:rsidRPr="007F1B2F">
        <w:rPr>
          <w:lang w:val="en-GB"/>
        </w:rPr>
        <w:t>iQ</w:t>
      </w:r>
      <w:proofErr w:type="spellEnd"/>
      <w:r w:rsidRPr="007F1B2F">
        <w:rPr>
          <w:lang w:val="en-GB"/>
        </w:rPr>
        <w:t xml:space="preserve"> weight control provide additional support in keeping component quality constant, reducing scrap and sustainably lowering unit costs.</w:t>
      </w:r>
    </w:p>
    <w:p w14:paraId="1F2FAF99" w14:textId="732A2965" w:rsidR="003B68E0" w:rsidRDefault="00FC61A5" w:rsidP="003B68E0">
      <w:pPr>
        <w:spacing w:before="120" w:line="312" w:lineRule="auto"/>
        <w:jc w:val="center"/>
        <w:rPr>
          <w:i/>
          <w:iCs/>
          <w:sz w:val="20"/>
        </w:rPr>
      </w:pPr>
      <w:r>
        <w:rPr>
          <w:noProof/>
        </w:rPr>
        <w:drawing>
          <wp:inline distT="0" distB="0" distL="0" distR="0" wp14:anchorId="10AC07A5" wp14:editId="0A5DCF49">
            <wp:extent cx="3879850" cy="1786810"/>
            <wp:effectExtent l="0" t="0" r="6350" b="4445"/>
            <wp:docPr id="18538389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7846" b="10173"/>
                    <a:stretch>
                      <a:fillRect/>
                    </a:stretch>
                  </pic:blipFill>
                  <pic:spPr bwMode="auto">
                    <a:xfrm>
                      <a:off x="0" y="0"/>
                      <a:ext cx="3891742" cy="1792287"/>
                    </a:xfrm>
                    <a:prstGeom prst="rect">
                      <a:avLst/>
                    </a:prstGeom>
                    <a:noFill/>
                    <a:ln>
                      <a:noFill/>
                    </a:ln>
                    <a:extLst>
                      <a:ext uri="{53640926-AAD7-44D8-BBD7-CCE9431645EC}">
                        <a14:shadowObscured xmlns:a14="http://schemas.microsoft.com/office/drawing/2010/main"/>
                      </a:ext>
                    </a:extLst>
                  </pic:spPr>
                </pic:pic>
              </a:graphicData>
            </a:graphic>
          </wp:inline>
        </w:drawing>
      </w:r>
    </w:p>
    <w:p w14:paraId="6B4DB543" w14:textId="35E2C75F" w:rsidR="003B68E0" w:rsidRPr="001C2915" w:rsidRDefault="007F1B2F" w:rsidP="001C2915">
      <w:pPr>
        <w:spacing w:before="120" w:line="312" w:lineRule="auto"/>
        <w:jc w:val="center"/>
        <w:rPr>
          <w:i/>
          <w:iCs/>
          <w:sz w:val="20"/>
          <w:lang w:val="en-GB"/>
        </w:rPr>
      </w:pPr>
      <w:r w:rsidRPr="007F1B2F">
        <w:rPr>
          <w:i/>
          <w:iCs/>
          <w:sz w:val="20"/>
          <w:lang w:val="en-GB"/>
        </w:rPr>
        <w:t>Image</w:t>
      </w:r>
      <w:r w:rsidR="003B68E0" w:rsidRPr="007F1B2F">
        <w:rPr>
          <w:i/>
          <w:iCs/>
          <w:sz w:val="20"/>
          <w:lang w:val="en-GB"/>
        </w:rPr>
        <w:t xml:space="preserve"> 3:  </w:t>
      </w:r>
      <w:r w:rsidRPr="007F1B2F">
        <w:rPr>
          <w:i/>
          <w:iCs/>
          <w:sz w:val="20"/>
          <w:lang w:val="en-GB"/>
        </w:rPr>
        <w:t>High precision at low operating costs, the all-electric WINTEC e-win enables cost-efficient series production with short cycle times and stable component quality.</w:t>
      </w:r>
      <w:r w:rsidR="001C2915">
        <w:rPr>
          <w:i/>
          <w:iCs/>
          <w:sz w:val="20"/>
          <w:lang w:val="en-GB"/>
        </w:rPr>
        <w:br/>
      </w:r>
    </w:p>
    <w:p w14:paraId="3CAE3C20" w14:textId="60CEC854" w:rsidR="00B97AB9" w:rsidRPr="00F75703" w:rsidRDefault="00F75703" w:rsidP="00A266CD">
      <w:pPr>
        <w:spacing w:before="120" w:line="312" w:lineRule="auto"/>
        <w:jc w:val="left"/>
        <w:rPr>
          <w:lang w:val="en-GB"/>
        </w:rPr>
      </w:pPr>
      <w:r w:rsidRPr="00F75703">
        <w:rPr>
          <w:lang w:val="en-GB"/>
        </w:rPr>
        <w:t xml:space="preserve">At the ENGEL Group exhibition stand, an e-win with 1,800 </w:t>
      </w:r>
      <w:proofErr w:type="spellStart"/>
      <w:r w:rsidRPr="00F75703">
        <w:rPr>
          <w:lang w:val="en-GB"/>
        </w:rPr>
        <w:t>kN</w:t>
      </w:r>
      <w:proofErr w:type="spellEnd"/>
      <w:r w:rsidRPr="00F75703">
        <w:rPr>
          <w:lang w:val="en-GB"/>
        </w:rPr>
        <w:t xml:space="preserve"> clamping force demonstrates its performance in a compact production cell. Small storage boxes made of polypropylene with a hinge and a shot weight of 33 g are produced here, with a cycle time of under 15 seconds and at the same time high component quality. In this application, </w:t>
      </w:r>
      <w:proofErr w:type="spellStart"/>
      <w:r w:rsidRPr="00F75703">
        <w:rPr>
          <w:lang w:val="en-GB"/>
        </w:rPr>
        <w:t>iQ</w:t>
      </w:r>
      <w:proofErr w:type="spellEnd"/>
      <w:r w:rsidRPr="00F75703">
        <w:rPr>
          <w:lang w:val="en-GB"/>
        </w:rPr>
        <w:t xml:space="preserve"> clamp control reduced the clamping force by 22%, thereby lowering energy costs.</w:t>
      </w:r>
      <w:r w:rsidR="001E4ADC" w:rsidRPr="00F75703">
        <w:rPr>
          <w:lang w:val="en-GB"/>
        </w:rPr>
        <w:t xml:space="preserve"> </w:t>
      </w:r>
    </w:p>
    <w:p w14:paraId="56FC8CB3" w14:textId="13706E6D" w:rsidR="00280476" w:rsidRPr="00F75703" w:rsidRDefault="00F75703" w:rsidP="0092107C">
      <w:pPr>
        <w:spacing w:before="120" w:line="312" w:lineRule="auto"/>
        <w:jc w:val="left"/>
        <w:rPr>
          <w:lang w:val="en-GB"/>
        </w:rPr>
      </w:pPr>
      <w:r w:rsidRPr="00F75703">
        <w:rPr>
          <w:lang w:val="en-GB"/>
        </w:rPr>
        <w:t>The all-electric drive technology enables precise and dynamic control of all main movements. This results in high repeatability, reproducible processes and stable shot weights. For processors, this means consistently high component quality, even during long machine running times and within narrow process windows.</w:t>
      </w:r>
    </w:p>
    <w:p w14:paraId="39C912E8" w14:textId="0C721154" w:rsidR="00A610F2" w:rsidRPr="00F75703" w:rsidRDefault="00F75703" w:rsidP="0092107C">
      <w:pPr>
        <w:spacing w:before="120" w:line="312" w:lineRule="auto"/>
        <w:jc w:val="left"/>
        <w:rPr>
          <w:lang w:val="en-GB"/>
        </w:rPr>
      </w:pPr>
      <w:r w:rsidRPr="00F75703">
        <w:rPr>
          <w:lang w:val="en-GB"/>
        </w:rPr>
        <w:t xml:space="preserve">The proven interaction of servo motor, ball screw drive and belt drive ensures efficient power transmission and a dynamic response of the clamping unit. At the same time, energy is only consumed when movement </w:t>
      </w:r>
      <w:proofErr w:type="gramStart"/>
      <w:r w:rsidRPr="00F75703">
        <w:rPr>
          <w:lang w:val="en-GB"/>
        </w:rPr>
        <w:t>actually takes</w:t>
      </w:r>
      <w:proofErr w:type="gramEnd"/>
      <w:r w:rsidRPr="00F75703">
        <w:rPr>
          <w:lang w:val="en-GB"/>
        </w:rPr>
        <w:t xml:space="preserve"> place. Compared to hydraulic machines, this allows energy costs to be significantly reduced. Since no hydraulic oil is required either, maintenance effort </w:t>
      </w:r>
      <w:proofErr w:type="gramStart"/>
      <w:r w:rsidRPr="00F75703">
        <w:rPr>
          <w:lang w:val="en-GB"/>
        </w:rPr>
        <w:t>and</w:t>
      </w:r>
      <w:proofErr w:type="gramEnd"/>
      <w:r w:rsidRPr="00F75703">
        <w:rPr>
          <w:lang w:val="en-GB"/>
        </w:rPr>
        <w:t xml:space="preserve"> downtime are reduced, while the production environment remains clean.</w:t>
      </w:r>
    </w:p>
    <w:p w14:paraId="4C16D35B" w14:textId="26616F5B" w:rsidR="00FD6D1F" w:rsidRPr="00BC4A57" w:rsidRDefault="00BC4A57" w:rsidP="0092107C">
      <w:pPr>
        <w:spacing w:before="120" w:line="312" w:lineRule="auto"/>
        <w:jc w:val="left"/>
        <w:rPr>
          <w:lang w:val="en-GB"/>
        </w:rPr>
      </w:pPr>
      <w:r w:rsidRPr="00BC4A57">
        <w:rPr>
          <w:lang w:val="en-GB"/>
        </w:rPr>
        <w:t>The WINTEC e-win therefore stands for cost-efficient, precise and low-maintenance series production. For standard-oriented applications, it offers processors a high-performance and future-proof all-electric solution with which productivity, component quality and energy efficiency can be specifically improved.</w:t>
      </w:r>
    </w:p>
    <w:p w14:paraId="23E03066" w14:textId="77777777" w:rsidR="00CD11C4" w:rsidRPr="00BC4A57" w:rsidRDefault="00CD11C4" w:rsidP="00A266CD">
      <w:pPr>
        <w:spacing w:before="120" w:line="312" w:lineRule="auto"/>
        <w:jc w:val="left"/>
        <w:rPr>
          <w:color w:val="000000" w:themeColor="text1"/>
          <w:lang w:val="en-GB"/>
        </w:rPr>
      </w:pPr>
    </w:p>
    <w:p w14:paraId="3E8EE9AD" w14:textId="1200C8F5" w:rsidR="00D43D73" w:rsidRPr="00BC4A57" w:rsidRDefault="00BC4A57" w:rsidP="00D43D73">
      <w:pPr>
        <w:spacing w:before="120" w:line="312" w:lineRule="auto"/>
        <w:jc w:val="left"/>
        <w:rPr>
          <w:b/>
          <w:bCs/>
          <w:color w:val="000000" w:themeColor="text1"/>
          <w:lang w:val="en-GB"/>
        </w:rPr>
      </w:pPr>
      <w:r w:rsidRPr="00BC4A57">
        <w:rPr>
          <w:b/>
          <w:bCs/>
          <w:color w:val="000000" w:themeColor="text1"/>
          <w:lang w:val="en-GB"/>
        </w:rPr>
        <w:t>Increased system availability and lower costs through AI-based assistance systems</w:t>
      </w:r>
    </w:p>
    <w:p w14:paraId="0BA76BE3" w14:textId="77777777" w:rsidR="00D43D73" w:rsidRDefault="00D43D73" w:rsidP="00D43D73">
      <w:pPr>
        <w:spacing w:before="120" w:line="312" w:lineRule="auto"/>
        <w:jc w:val="center"/>
        <w:rPr>
          <w:i/>
          <w:iCs/>
          <w:color w:val="000000" w:themeColor="text1"/>
          <w:highlight w:val="yellow"/>
        </w:rPr>
      </w:pPr>
      <w:r>
        <w:rPr>
          <w:i/>
          <w:iCs/>
          <w:noProof/>
          <w:color w:val="000000" w:themeColor="text1"/>
          <w:highlight w:val="yellow"/>
        </w:rPr>
        <w:drawing>
          <wp:inline distT="0" distB="0" distL="0" distR="0" wp14:anchorId="6F53B4B4" wp14:editId="6C4ABDBC">
            <wp:extent cx="3937000" cy="2125424"/>
            <wp:effectExtent l="0" t="0" r="6350" b="8255"/>
            <wp:docPr id="181589485" name="Grafik 2" descr="Ein Bild, das Grün,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89485" name="Grafik 2" descr="Ein Bild, das Grün, Design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60839" cy="2138293"/>
                    </a:xfrm>
                    <a:prstGeom prst="rect">
                      <a:avLst/>
                    </a:prstGeom>
                    <a:noFill/>
                    <a:ln>
                      <a:noFill/>
                    </a:ln>
                  </pic:spPr>
                </pic:pic>
              </a:graphicData>
            </a:graphic>
          </wp:inline>
        </w:drawing>
      </w:r>
    </w:p>
    <w:p w14:paraId="30E29C43" w14:textId="2C6E1F8B" w:rsidR="00D43D73" w:rsidRPr="0003602C" w:rsidRDefault="00BC4A57" w:rsidP="001C2915">
      <w:pPr>
        <w:spacing w:before="120" w:line="312" w:lineRule="auto"/>
        <w:jc w:val="center"/>
        <w:rPr>
          <w:i/>
          <w:iCs/>
          <w:color w:val="000000" w:themeColor="text1"/>
          <w:lang w:val="en-GB"/>
        </w:rPr>
      </w:pPr>
      <w:r w:rsidRPr="00BC4A57">
        <w:rPr>
          <w:i/>
          <w:iCs/>
          <w:color w:val="000000" w:themeColor="text1"/>
          <w:lang w:val="en-GB"/>
        </w:rPr>
        <w:t>Image</w:t>
      </w:r>
      <w:r w:rsidR="00D43D73" w:rsidRPr="00BC4A57">
        <w:rPr>
          <w:i/>
          <w:iCs/>
          <w:color w:val="000000" w:themeColor="text1"/>
          <w:lang w:val="en-GB"/>
        </w:rPr>
        <w:t xml:space="preserve"> 4: </w:t>
      </w:r>
      <w:r w:rsidRPr="00BC4A57">
        <w:rPr>
          <w:i/>
          <w:iCs/>
          <w:color w:val="000000" w:themeColor="text1"/>
          <w:lang w:val="en-GB"/>
        </w:rPr>
        <w:t>inject AI improves process stability, reduces scrap, lowers production costs and increases system availability through AI-based process optimisation.</w:t>
      </w:r>
      <w:r w:rsidR="00D43D73" w:rsidRPr="00BC4A57">
        <w:rPr>
          <w:i/>
          <w:iCs/>
          <w:color w:val="000000" w:themeColor="text1"/>
          <w:lang w:val="en-GB"/>
        </w:rPr>
        <w:br/>
      </w:r>
    </w:p>
    <w:p w14:paraId="593353E5" w14:textId="3C612C49" w:rsidR="009A172F" w:rsidRPr="0003602C" w:rsidRDefault="0003602C" w:rsidP="009A172F">
      <w:pPr>
        <w:spacing w:before="120" w:line="312" w:lineRule="auto"/>
        <w:jc w:val="left"/>
        <w:rPr>
          <w:lang w:val="en-GB"/>
        </w:rPr>
      </w:pPr>
      <w:r w:rsidRPr="0003602C">
        <w:rPr>
          <w:color w:val="000000" w:themeColor="text1"/>
          <w:lang w:val="en-GB"/>
        </w:rPr>
        <w:t xml:space="preserve">With inject AI, ENGEL extends its </w:t>
      </w:r>
      <w:hyperlink r:id="rId17" w:history="1">
        <w:proofErr w:type="spellStart"/>
        <w:r w:rsidRPr="0003602C">
          <w:rPr>
            <w:rStyle w:val="Hyperlink"/>
            <w:color w:val="000000" w:themeColor="text1"/>
            <w:lang w:val="en-GB"/>
          </w:rPr>
          <w:t>iQ</w:t>
        </w:r>
        <w:proofErr w:type="spellEnd"/>
        <w:r w:rsidRPr="0003602C">
          <w:rPr>
            <w:rStyle w:val="Hyperlink"/>
            <w:color w:val="000000" w:themeColor="text1"/>
            <w:lang w:val="en-GB"/>
          </w:rPr>
          <w:t xml:space="preserve"> assistance systems</w:t>
        </w:r>
      </w:hyperlink>
      <w:r w:rsidRPr="0003602C">
        <w:rPr>
          <w:color w:val="000000" w:themeColor="text1"/>
          <w:lang w:val="en-GB"/>
        </w:rPr>
        <w:t xml:space="preserve"> with AI-based functions. In the Expert Corner at the exhibition stand, the company shows how inject 4.0 is thereby gradually being expanded into a data-based and learning production environment. Already today, systems such as </w:t>
      </w:r>
      <w:hyperlink r:id="rId18" w:history="1">
        <w:proofErr w:type="spellStart"/>
        <w:r w:rsidRPr="0003602C">
          <w:rPr>
            <w:rStyle w:val="Hyperlink"/>
            <w:color w:val="000000" w:themeColor="text1"/>
            <w:lang w:val="en-GB"/>
          </w:rPr>
          <w:t>iQ</w:t>
        </w:r>
        <w:proofErr w:type="spellEnd"/>
        <w:r w:rsidRPr="0003602C">
          <w:rPr>
            <w:rStyle w:val="Hyperlink"/>
            <w:color w:val="000000" w:themeColor="text1"/>
            <w:lang w:val="en-GB"/>
          </w:rPr>
          <w:t xml:space="preserve"> weight control</w:t>
        </w:r>
      </w:hyperlink>
      <w:r w:rsidRPr="0003602C">
        <w:rPr>
          <w:color w:val="000000" w:themeColor="text1"/>
          <w:lang w:val="en-GB"/>
        </w:rPr>
        <w:t xml:space="preserve">, </w:t>
      </w:r>
      <w:hyperlink r:id="rId19" w:history="1">
        <w:proofErr w:type="spellStart"/>
        <w:r w:rsidRPr="0003602C">
          <w:rPr>
            <w:rStyle w:val="Hyperlink"/>
            <w:color w:val="000000" w:themeColor="text1"/>
            <w:lang w:val="en-GB"/>
          </w:rPr>
          <w:t>iQ</w:t>
        </w:r>
        <w:proofErr w:type="spellEnd"/>
        <w:r w:rsidRPr="0003602C">
          <w:rPr>
            <w:rStyle w:val="Hyperlink"/>
            <w:color w:val="000000" w:themeColor="text1"/>
            <w:lang w:val="en-GB"/>
          </w:rPr>
          <w:t xml:space="preserve"> clamp control</w:t>
        </w:r>
      </w:hyperlink>
      <w:r w:rsidRPr="0003602C">
        <w:rPr>
          <w:color w:val="000000" w:themeColor="text1"/>
          <w:lang w:val="en-GB"/>
        </w:rPr>
        <w:t xml:space="preserve">, </w:t>
      </w:r>
      <w:hyperlink r:id="rId20" w:history="1">
        <w:proofErr w:type="spellStart"/>
        <w:r w:rsidRPr="0003602C">
          <w:rPr>
            <w:rStyle w:val="Hyperlink"/>
            <w:color w:val="000000" w:themeColor="text1"/>
            <w:lang w:val="en-GB"/>
          </w:rPr>
          <w:t>iQ</w:t>
        </w:r>
        <w:proofErr w:type="spellEnd"/>
        <w:r w:rsidRPr="0003602C">
          <w:rPr>
            <w:rStyle w:val="Hyperlink"/>
            <w:color w:val="000000" w:themeColor="text1"/>
            <w:lang w:val="en-GB"/>
          </w:rPr>
          <w:t xml:space="preserve"> flow control</w:t>
        </w:r>
      </w:hyperlink>
      <w:r w:rsidRPr="0003602C">
        <w:rPr>
          <w:color w:val="000000" w:themeColor="text1"/>
          <w:lang w:val="en-GB"/>
        </w:rPr>
        <w:t xml:space="preserve">, </w:t>
      </w:r>
      <w:hyperlink r:id="rId21" w:history="1">
        <w:proofErr w:type="spellStart"/>
        <w:r w:rsidRPr="0003602C">
          <w:rPr>
            <w:rStyle w:val="Hyperlink"/>
            <w:color w:val="000000" w:themeColor="text1"/>
            <w:lang w:val="en-GB"/>
          </w:rPr>
          <w:t>iQ</w:t>
        </w:r>
        <w:proofErr w:type="spellEnd"/>
        <w:r w:rsidRPr="0003602C">
          <w:rPr>
            <w:rStyle w:val="Hyperlink"/>
            <w:color w:val="000000" w:themeColor="text1"/>
            <w:lang w:val="en-GB"/>
          </w:rPr>
          <w:t xml:space="preserve"> melt control</w:t>
        </w:r>
      </w:hyperlink>
      <w:r w:rsidRPr="0003602C">
        <w:rPr>
          <w:color w:val="000000" w:themeColor="text1"/>
          <w:lang w:val="en-GB"/>
        </w:rPr>
        <w:t xml:space="preserve"> and </w:t>
      </w:r>
      <w:hyperlink r:id="rId22" w:history="1">
        <w:proofErr w:type="spellStart"/>
        <w:r w:rsidRPr="0003602C">
          <w:rPr>
            <w:rStyle w:val="Hyperlink"/>
            <w:color w:val="000000" w:themeColor="text1"/>
            <w:lang w:val="en-GB"/>
          </w:rPr>
          <w:t>iQ</w:t>
        </w:r>
        <w:proofErr w:type="spellEnd"/>
        <w:r w:rsidRPr="0003602C">
          <w:rPr>
            <w:rStyle w:val="Hyperlink"/>
            <w:color w:val="000000" w:themeColor="text1"/>
            <w:lang w:val="en-GB"/>
          </w:rPr>
          <w:t xml:space="preserve"> motion control</w:t>
        </w:r>
      </w:hyperlink>
      <w:r w:rsidRPr="0003602C">
        <w:rPr>
          <w:color w:val="000000" w:themeColor="text1"/>
          <w:lang w:val="en-GB"/>
        </w:rPr>
        <w:t xml:space="preserve"> automatically </w:t>
      </w:r>
      <w:r w:rsidRPr="0003602C">
        <w:rPr>
          <w:lang w:val="en-GB"/>
        </w:rPr>
        <w:t xml:space="preserve">intervene in quality- and efficiency-relevant process variables. </w:t>
      </w:r>
      <w:proofErr w:type="spellStart"/>
      <w:r w:rsidRPr="0003602C">
        <w:rPr>
          <w:lang w:val="en-GB"/>
        </w:rPr>
        <w:t>iQ</w:t>
      </w:r>
      <w:proofErr w:type="spellEnd"/>
      <w:r w:rsidRPr="0003602C">
        <w:rPr>
          <w:lang w:val="en-GB"/>
        </w:rPr>
        <w:t xml:space="preserve"> weight control compensates for viscosity fluctuations in real time and keeps component quality stable. </w:t>
      </w:r>
      <w:proofErr w:type="spellStart"/>
      <w:r w:rsidRPr="0003602C">
        <w:rPr>
          <w:lang w:val="en-GB"/>
        </w:rPr>
        <w:t>iQ</w:t>
      </w:r>
      <w:proofErr w:type="spellEnd"/>
      <w:r w:rsidRPr="0003602C">
        <w:rPr>
          <w:lang w:val="en-GB"/>
        </w:rPr>
        <w:t xml:space="preserve"> clamp control automatically adjusts the clamping force and thus reduces mould stress and energy consumption. </w:t>
      </w:r>
      <w:proofErr w:type="spellStart"/>
      <w:r w:rsidRPr="0003602C">
        <w:rPr>
          <w:lang w:val="en-GB"/>
        </w:rPr>
        <w:t>iQ</w:t>
      </w:r>
      <w:proofErr w:type="spellEnd"/>
      <w:r w:rsidRPr="0003602C">
        <w:rPr>
          <w:lang w:val="en-GB"/>
        </w:rPr>
        <w:t xml:space="preserve"> flow control stabilises temperature control, </w:t>
      </w:r>
      <w:proofErr w:type="spellStart"/>
      <w:r w:rsidRPr="0003602C">
        <w:rPr>
          <w:lang w:val="en-GB"/>
        </w:rPr>
        <w:t>iQ</w:t>
      </w:r>
      <w:proofErr w:type="spellEnd"/>
      <w:r w:rsidRPr="0003602C">
        <w:rPr>
          <w:lang w:val="en-GB"/>
        </w:rPr>
        <w:t xml:space="preserve"> melt control monitors plasticising and detects process deviations at an early stage. The </w:t>
      </w:r>
      <w:proofErr w:type="spellStart"/>
      <w:r w:rsidRPr="0003602C">
        <w:rPr>
          <w:lang w:val="en-GB"/>
        </w:rPr>
        <w:t>iQ</w:t>
      </w:r>
      <w:proofErr w:type="spellEnd"/>
      <w:r w:rsidRPr="0003602C">
        <w:rPr>
          <w:lang w:val="en-GB"/>
        </w:rPr>
        <w:t xml:space="preserve"> process observer provides data-based relief for personnel and helps to avoid scrap at an early stage.</w:t>
      </w:r>
    </w:p>
    <w:p w14:paraId="17815ACF" w14:textId="77777777" w:rsidR="0003602C" w:rsidRPr="0003602C" w:rsidRDefault="0003602C" w:rsidP="0003602C">
      <w:pPr>
        <w:spacing w:before="120" w:line="312" w:lineRule="auto"/>
        <w:jc w:val="left"/>
        <w:rPr>
          <w:lang w:val="en-GB"/>
        </w:rPr>
      </w:pPr>
      <w:r w:rsidRPr="0003602C">
        <w:rPr>
          <w:lang w:val="en-GB"/>
        </w:rPr>
        <w:t>For processors, this means greater process reliability with less effort. Added to this are the ENGEL Virtual Assistant, which makes system-specific knowledge directly available, as well as AI-based applications such as the part finder for the rapid identification of spare parts via photo. This reduces scrap, increases system availability and improves the use of machine and personnel resources.</w:t>
      </w:r>
    </w:p>
    <w:p w14:paraId="0EC191F1" w14:textId="77777777" w:rsidR="001C2915" w:rsidRDefault="001C2915" w:rsidP="009364E2">
      <w:pPr>
        <w:spacing w:before="120" w:line="312" w:lineRule="auto"/>
        <w:jc w:val="left"/>
        <w:rPr>
          <w:b/>
          <w:bCs/>
          <w:lang w:val="en-GB"/>
        </w:rPr>
      </w:pPr>
    </w:p>
    <w:p w14:paraId="0242B1AB" w14:textId="2E8A67EC" w:rsidR="00E548C5" w:rsidRPr="00DF3BBA" w:rsidRDefault="00DF3BBA" w:rsidP="009364E2">
      <w:pPr>
        <w:spacing w:before="120" w:line="312" w:lineRule="auto"/>
        <w:jc w:val="left"/>
        <w:rPr>
          <w:b/>
          <w:bCs/>
          <w:lang w:val="en-GB"/>
        </w:rPr>
      </w:pPr>
      <w:r w:rsidRPr="00DF3BBA">
        <w:rPr>
          <w:b/>
          <w:bCs/>
          <w:lang w:val="en-GB"/>
        </w:rPr>
        <w:t>The duo 5500 combi M: a giant for automotive megatrends and integrated surface finishing</w:t>
      </w:r>
    </w:p>
    <w:p w14:paraId="7BD4C0F2" w14:textId="3EC710DC" w:rsidR="003E45D9" w:rsidRPr="00DF3BBA" w:rsidRDefault="00DF3BBA" w:rsidP="003E45D9">
      <w:pPr>
        <w:spacing w:before="120" w:line="312" w:lineRule="auto"/>
        <w:jc w:val="left"/>
        <w:rPr>
          <w:lang w:val="en-GB"/>
        </w:rPr>
      </w:pPr>
      <w:r w:rsidRPr="00DF3BBA">
        <w:rPr>
          <w:lang w:val="en-GB"/>
        </w:rPr>
        <w:t xml:space="preserve">At the exhibition stand, ENGEL uses a digital twin to show the possibilities that </w:t>
      </w:r>
      <w:r w:rsidRPr="00DF3BBA">
        <w:rPr>
          <w:color w:val="000000" w:themeColor="text1"/>
          <w:lang w:val="en-GB"/>
        </w:rPr>
        <w:t xml:space="preserve">the </w:t>
      </w:r>
      <w:hyperlink r:id="rId23" w:history="1">
        <w:r w:rsidRPr="00DF3BBA">
          <w:rPr>
            <w:rStyle w:val="Hyperlink"/>
            <w:color w:val="000000" w:themeColor="text1"/>
            <w:lang w:val="en-GB"/>
          </w:rPr>
          <w:t>duo 5500 combi M</w:t>
        </w:r>
      </w:hyperlink>
      <w:r w:rsidRPr="00DF3BBA">
        <w:rPr>
          <w:color w:val="000000" w:themeColor="text1"/>
          <w:lang w:val="en-GB"/>
        </w:rPr>
        <w:t xml:space="preserve"> opens up for the development of large-format plastic components. This, probably the world’s </w:t>
      </w:r>
      <w:r w:rsidRPr="00DF3BBA">
        <w:rPr>
          <w:lang w:val="en-GB"/>
        </w:rPr>
        <w:t xml:space="preserve">largest injection moulding machine in a technical centre, is available for customer trials at ENGEL in St. Valentin. There, components and moulds can be tested in real dimensions and further developed through to mould trials. With 55,000 </w:t>
      </w:r>
      <w:proofErr w:type="spellStart"/>
      <w:r w:rsidRPr="00DF3BBA">
        <w:rPr>
          <w:lang w:val="en-GB"/>
        </w:rPr>
        <w:t>kN</w:t>
      </w:r>
      <w:proofErr w:type="spellEnd"/>
      <w:r w:rsidRPr="00DF3BBA">
        <w:rPr>
          <w:lang w:val="en-GB"/>
        </w:rPr>
        <w:t xml:space="preserve"> clamping force, 3.5 x 3.5 metre platens, 6.6 metres platen distance, mould weights of up to 150 tonnes and shot weights of up to 42 kilograms, the system creates the prerequisites for applications such as those required above all in the automotive industry and in technical injection moulding.</w:t>
      </w:r>
    </w:p>
    <w:p w14:paraId="4C06A0A9" w14:textId="77777777" w:rsidR="009E1064" w:rsidRDefault="009E1064" w:rsidP="009E1064">
      <w:pPr>
        <w:spacing w:before="120" w:line="312" w:lineRule="auto"/>
        <w:jc w:val="center"/>
        <w:rPr>
          <w:b/>
          <w:bCs/>
          <w:highlight w:val="yellow"/>
        </w:rPr>
      </w:pPr>
      <w:r>
        <w:rPr>
          <w:b/>
          <w:bCs/>
          <w:noProof/>
          <w:highlight w:val="yellow"/>
        </w:rPr>
        <w:drawing>
          <wp:inline distT="0" distB="0" distL="0" distR="0" wp14:anchorId="16327CC7" wp14:editId="36393A66">
            <wp:extent cx="4064000" cy="2254920"/>
            <wp:effectExtent l="0" t="0" r="0" b="0"/>
            <wp:docPr id="1073643952" name="Grafik 1">
              <a:extLst xmlns:a="http://schemas.openxmlformats.org/drawingml/2006/main">
                <a:ext uri="{FF2B5EF4-FFF2-40B4-BE49-F238E27FC236}">
                  <a16:creationId xmlns:a16="http://schemas.microsoft.com/office/drawing/2014/main" id="{17A8BCAA-076A-4241-9D32-6D16F79F3E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90589" cy="2269673"/>
                    </a:xfrm>
                    <a:prstGeom prst="rect">
                      <a:avLst/>
                    </a:prstGeom>
                    <a:noFill/>
                    <a:ln>
                      <a:noFill/>
                    </a:ln>
                  </pic:spPr>
                </pic:pic>
              </a:graphicData>
            </a:graphic>
          </wp:inline>
        </w:drawing>
      </w:r>
    </w:p>
    <w:p w14:paraId="3C63642B" w14:textId="17BCE799" w:rsidR="009E1064" w:rsidRPr="00DF3BBA" w:rsidRDefault="0003602C" w:rsidP="001C2915">
      <w:pPr>
        <w:spacing w:before="120" w:line="312" w:lineRule="auto"/>
        <w:jc w:val="center"/>
        <w:rPr>
          <w:i/>
          <w:iCs/>
          <w:sz w:val="20"/>
          <w:lang w:val="en-GB"/>
        </w:rPr>
      </w:pPr>
      <w:r w:rsidRPr="00DF3BBA">
        <w:rPr>
          <w:i/>
          <w:iCs/>
          <w:sz w:val="20"/>
          <w:lang w:val="en-GB"/>
        </w:rPr>
        <w:t>Image</w:t>
      </w:r>
      <w:r w:rsidR="00CD11C4" w:rsidRPr="00DF3BBA">
        <w:rPr>
          <w:i/>
          <w:iCs/>
          <w:sz w:val="20"/>
          <w:lang w:val="en-GB"/>
        </w:rPr>
        <w:t xml:space="preserve"> 5:</w:t>
      </w:r>
      <w:r w:rsidR="00CD11C4" w:rsidRPr="00DF3BBA">
        <w:rPr>
          <w:b/>
          <w:bCs/>
          <w:i/>
          <w:iCs/>
          <w:sz w:val="20"/>
          <w:lang w:val="en-GB"/>
        </w:rPr>
        <w:t xml:space="preserve"> </w:t>
      </w:r>
      <w:r w:rsidR="00DF3BBA" w:rsidRPr="00DF3BBA">
        <w:rPr>
          <w:i/>
          <w:iCs/>
          <w:sz w:val="20"/>
          <w:lang w:val="en-GB"/>
        </w:rPr>
        <w:t>Experience the world’s largest technical-centre injection moulding machine virtually, detailed insights into injection moulding on a mega scale.</w:t>
      </w:r>
      <w:r w:rsidR="009E1064" w:rsidRPr="00DF3BBA">
        <w:rPr>
          <w:i/>
          <w:iCs/>
          <w:sz w:val="20"/>
          <w:lang w:val="en-GB"/>
        </w:rPr>
        <w:br/>
      </w:r>
    </w:p>
    <w:p w14:paraId="74703CD1" w14:textId="202CD0E6" w:rsidR="00E02CC4" w:rsidRPr="00205D1D" w:rsidRDefault="00205D1D" w:rsidP="009A10F5">
      <w:pPr>
        <w:spacing w:before="120" w:line="312" w:lineRule="auto"/>
        <w:jc w:val="left"/>
        <w:rPr>
          <w:lang w:val="en-GB"/>
        </w:rPr>
      </w:pPr>
      <w:r w:rsidRPr="00205D1D">
        <w:rPr>
          <w:lang w:val="en-GB"/>
        </w:rPr>
        <w:lastRenderedPageBreak/>
        <w:t>For processors, the benefit lies in designing large components and validating them early under realistic conditions. This shortens development times, reduces technical risks and creates a robust basis for later series production. Especially where plastics are to replace metal and functions are to be integrated into one component, this expands the scope for component design and cost efficiency.</w:t>
      </w:r>
    </w:p>
    <w:p w14:paraId="305A9DB6" w14:textId="1F612164" w:rsidR="00E23B6E" w:rsidRPr="00C50A84" w:rsidRDefault="00C50A84" w:rsidP="009A10F5">
      <w:pPr>
        <w:spacing w:before="120" w:line="312" w:lineRule="auto"/>
        <w:jc w:val="left"/>
        <w:rPr>
          <w:lang w:val="en-GB"/>
        </w:rPr>
      </w:pPr>
      <w:r w:rsidRPr="00C50A84">
        <w:rPr>
          <w:lang w:val="en-GB"/>
        </w:rPr>
        <w:t xml:space="preserve">How such components can be manufactured cost-efficiently with a high-quality surface is shown by ENGEL in this digital version of the duo 5500 </w:t>
      </w:r>
      <w:r w:rsidRPr="00CF6D37">
        <w:rPr>
          <w:color w:val="000000" w:themeColor="text1"/>
          <w:lang w:val="en-GB"/>
        </w:rPr>
        <w:t xml:space="preserve">using </w:t>
      </w:r>
      <w:hyperlink r:id="rId25" w:history="1">
        <w:proofErr w:type="spellStart"/>
        <w:r w:rsidRPr="00CF6D37">
          <w:rPr>
            <w:rStyle w:val="Hyperlink"/>
            <w:color w:val="000000" w:themeColor="text1"/>
            <w:lang w:val="en-GB"/>
          </w:rPr>
          <w:t>clearmelt</w:t>
        </w:r>
        <w:proofErr w:type="spellEnd"/>
      </w:hyperlink>
      <w:r w:rsidRPr="00CF6D37">
        <w:rPr>
          <w:color w:val="000000" w:themeColor="text1"/>
          <w:lang w:val="en-GB"/>
        </w:rPr>
        <w:t xml:space="preserve"> as an example. In this process, the injection-moulded component is </w:t>
      </w:r>
      <w:proofErr w:type="spellStart"/>
      <w:r w:rsidRPr="00CF6D37">
        <w:rPr>
          <w:color w:val="000000" w:themeColor="text1"/>
          <w:lang w:val="en-GB"/>
        </w:rPr>
        <w:t>overmoulded</w:t>
      </w:r>
      <w:proofErr w:type="spellEnd"/>
      <w:r w:rsidRPr="00CF6D37">
        <w:rPr>
          <w:color w:val="000000" w:themeColor="text1"/>
          <w:lang w:val="en-GB"/>
        </w:rPr>
        <w:t xml:space="preserve"> with PUR in the mould</w:t>
      </w:r>
      <w:r w:rsidRPr="00C50A84">
        <w:rPr>
          <w:lang w:val="en-GB"/>
        </w:rPr>
        <w:t>. This surface finishing corresponds to coating and is integrated directly into the injection moulding process. For processors, this means fewer separate process steps, an accelerated production chain with improved component quality and high reproducibility.</w:t>
      </w:r>
    </w:p>
    <w:p w14:paraId="2078A46D" w14:textId="03688F61" w:rsidR="004B2CF1" w:rsidRPr="00C50A84" w:rsidRDefault="004B2CF1" w:rsidP="004B2CF1">
      <w:pPr>
        <w:spacing w:before="120" w:line="312" w:lineRule="auto"/>
        <w:jc w:val="left"/>
        <w:rPr>
          <w:b/>
          <w:bCs/>
          <w:color w:val="9AB73E"/>
          <w:lang w:val="en-GB"/>
        </w:rPr>
      </w:pPr>
      <w:r w:rsidRPr="00C50A84">
        <w:rPr>
          <w:i/>
          <w:iCs/>
          <w:sz w:val="20"/>
          <w:lang w:val="en-GB"/>
        </w:rPr>
        <w:br/>
      </w:r>
      <w:r w:rsidR="00C50A84" w:rsidRPr="00C50A84">
        <w:rPr>
          <w:b/>
          <w:bCs/>
          <w:color w:val="9AB73E"/>
          <w:lang w:val="en-GB"/>
        </w:rPr>
        <w:t>Visit our</w:t>
      </w:r>
      <w:r w:rsidR="0012454B" w:rsidRPr="00C50A84">
        <w:rPr>
          <w:b/>
          <w:bCs/>
          <w:color w:val="9AB73E"/>
          <w:lang w:val="en-GB"/>
        </w:rPr>
        <w:t xml:space="preserve"> Stand in </w:t>
      </w:r>
      <w:r w:rsidR="00B02E94" w:rsidRPr="00C50A84">
        <w:rPr>
          <w:b/>
          <w:bCs/>
          <w:color w:val="9AB73E"/>
          <w:lang w:val="en-GB"/>
        </w:rPr>
        <w:t>Hall 11 / Stand G50</w:t>
      </w:r>
    </w:p>
    <w:p w14:paraId="51DE0144" w14:textId="77777777" w:rsidR="00C71B30" w:rsidRPr="00C50A84" w:rsidRDefault="00C71B30" w:rsidP="004B2CF1">
      <w:pPr>
        <w:spacing w:before="120" w:line="312" w:lineRule="auto"/>
        <w:jc w:val="left"/>
        <w:rPr>
          <w:color w:val="000000" w:themeColor="text1"/>
          <w:lang w:val="en-GB"/>
        </w:rPr>
      </w:pPr>
    </w:p>
    <w:p w14:paraId="1AC13CAA" w14:textId="6181155E" w:rsidR="00CD11C4" w:rsidRDefault="00DF3BBA" w:rsidP="004B2CF1">
      <w:pPr>
        <w:spacing w:before="120" w:line="312" w:lineRule="auto"/>
        <w:jc w:val="left"/>
        <w:rPr>
          <w:color w:val="000000" w:themeColor="text1"/>
        </w:rPr>
      </w:pPr>
      <w:r>
        <w:rPr>
          <w:color w:val="000000" w:themeColor="text1"/>
        </w:rPr>
        <w:t>Images</w:t>
      </w:r>
      <w:r w:rsidR="00CD11C4">
        <w:rPr>
          <w:color w:val="000000" w:themeColor="text1"/>
        </w:rPr>
        <w:t>: ENGEL</w:t>
      </w:r>
    </w:p>
    <w:p w14:paraId="0BAD91A5" w14:textId="77777777" w:rsidR="00CD5A7E" w:rsidRDefault="00CD5A7E" w:rsidP="004B2CF1">
      <w:pPr>
        <w:spacing w:before="120" w:line="312" w:lineRule="auto"/>
        <w:jc w:val="left"/>
        <w:rPr>
          <w:color w:val="000000" w:themeColor="text1"/>
        </w:rPr>
      </w:pPr>
    </w:p>
    <w:p w14:paraId="051D4DB4" w14:textId="77777777" w:rsidR="00CD5A7E" w:rsidRDefault="00CD5A7E" w:rsidP="004B2CF1">
      <w:pPr>
        <w:spacing w:before="120" w:line="312" w:lineRule="auto"/>
        <w:jc w:val="left"/>
        <w:rPr>
          <w:color w:val="000000" w:themeColor="text1"/>
        </w:rPr>
      </w:pPr>
    </w:p>
    <w:p w14:paraId="5D38AD48" w14:textId="77777777" w:rsidR="00CF6D37" w:rsidRDefault="00CF6D37" w:rsidP="004B2CF1">
      <w:pPr>
        <w:spacing w:before="120" w:line="312" w:lineRule="auto"/>
        <w:jc w:val="left"/>
        <w:rPr>
          <w:color w:val="000000" w:themeColor="text1"/>
        </w:rPr>
      </w:pPr>
    </w:p>
    <w:p w14:paraId="3A877180" w14:textId="77777777" w:rsidR="00E23B6E" w:rsidRDefault="00E23B6E" w:rsidP="00FC6EA6">
      <w:pPr>
        <w:spacing w:before="120"/>
        <w:jc w:val="left"/>
        <w:rPr>
          <w:b/>
          <w:bCs/>
          <w:iCs/>
          <w:sz w:val="20"/>
          <w:lang w:val="en-GB"/>
        </w:rPr>
      </w:pPr>
    </w:p>
    <w:p w14:paraId="773EACF5" w14:textId="77777777" w:rsidR="00E23B6E" w:rsidRDefault="00E23B6E" w:rsidP="00FC6EA6">
      <w:pPr>
        <w:spacing w:before="120"/>
        <w:jc w:val="left"/>
        <w:rPr>
          <w:b/>
          <w:bCs/>
          <w:iCs/>
          <w:sz w:val="20"/>
          <w:lang w:val="en-GB"/>
        </w:rPr>
      </w:pPr>
    </w:p>
    <w:p w14:paraId="159F1417" w14:textId="77777777" w:rsidR="00E23B6E" w:rsidRDefault="00E23B6E" w:rsidP="00FC6EA6">
      <w:pPr>
        <w:spacing w:before="120"/>
        <w:jc w:val="left"/>
        <w:rPr>
          <w:b/>
          <w:bCs/>
          <w:iCs/>
          <w:sz w:val="20"/>
          <w:lang w:val="en-GB"/>
        </w:rPr>
      </w:pPr>
    </w:p>
    <w:p w14:paraId="705CE4FC" w14:textId="3A7E2D5D" w:rsidR="00FC6EA6" w:rsidRPr="00306EB0" w:rsidRDefault="00FC6EA6" w:rsidP="00FC6EA6">
      <w:pPr>
        <w:spacing w:before="120"/>
        <w:jc w:val="left"/>
        <w:rPr>
          <w:b/>
          <w:bCs/>
          <w:iCs/>
          <w:sz w:val="20"/>
          <w:lang w:val="en-GB"/>
        </w:rPr>
      </w:pPr>
      <w:r w:rsidRPr="00FA2CBC">
        <w:rPr>
          <w:b/>
          <w:bCs/>
          <w:iCs/>
          <w:sz w:val="20"/>
          <w:lang w:val="en-GB"/>
        </w:rPr>
        <w:t>ENGEL AUSTRIA GmbH</w:t>
      </w:r>
      <w:r w:rsidRPr="00FA2CBC">
        <w:rPr>
          <w:b/>
          <w:bCs/>
          <w:iCs/>
          <w:sz w:val="20"/>
          <w:lang w:val="en-GB"/>
        </w:rPr>
        <w:br/>
      </w:r>
      <w:r w:rsidRPr="00FA2CBC">
        <w:rPr>
          <w:iCs/>
          <w:sz w:val="20"/>
          <w:lang w:val="en-GB"/>
        </w:rPr>
        <w:t xml:space="preserve">ENGEL is one of the global leaders in the manufacture of injection moulding machines. Today, the ENGEL Group offers a full range of technology modules for plastics processing as a single source supplier: injection moulding machines for thermoplastics and elastomers together with automation, with individual components also being competitive and successful in the market. With </w:t>
      </w:r>
      <w:r w:rsidR="00034BA0">
        <w:rPr>
          <w:iCs/>
          <w:sz w:val="20"/>
          <w:lang w:val="en-GB"/>
        </w:rPr>
        <w:t>eleven</w:t>
      </w:r>
      <w:r w:rsidRPr="00FA2CBC">
        <w:rPr>
          <w:iCs/>
          <w:sz w:val="20"/>
          <w:lang w:val="en-GB"/>
        </w:rPr>
        <w:t xml:space="preserve"> production plants in Europe, North America, Mexico and Asia (China, Korea and India), and subsidiaries and representatives in more than 85 countries, ENGEL offers its customers the excellent global support they need to compete and succeed with new technologies and leading-edge production systems.</w:t>
      </w:r>
      <w:r w:rsidRPr="00FA2CBC">
        <w:rPr>
          <w:iCs/>
          <w:sz w:val="20"/>
          <w:lang w:val="en-US"/>
        </w:rPr>
        <w:t xml:space="preserve"> </w:t>
      </w:r>
    </w:p>
    <w:p w14:paraId="36C98445" w14:textId="77777777" w:rsidR="00FC6EA6" w:rsidRDefault="00FC6EA6" w:rsidP="00FC6EA6">
      <w:pPr>
        <w:spacing w:before="120"/>
        <w:jc w:val="left"/>
        <w:rPr>
          <w:b/>
          <w:bCs/>
          <w:iCs/>
          <w:sz w:val="20"/>
          <w:lang w:val="en-US"/>
        </w:rPr>
      </w:pPr>
    </w:p>
    <w:p w14:paraId="6BE4141E" w14:textId="77777777" w:rsidR="00FC6EA6" w:rsidRPr="006A4480" w:rsidRDefault="00FC6EA6" w:rsidP="00FC6EA6">
      <w:pPr>
        <w:spacing w:before="120"/>
        <w:jc w:val="left"/>
        <w:rPr>
          <w:iCs/>
          <w:sz w:val="20"/>
          <w:lang w:val="en-US"/>
        </w:rPr>
      </w:pPr>
      <w:r w:rsidRPr="00FA2CBC">
        <w:rPr>
          <w:b/>
          <w:bCs/>
          <w:iCs/>
          <w:sz w:val="20"/>
          <w:lang w:val="en-US"/>
        </w:rPr>
        <w:t xml:space="preserve">Contact for journalists: </w:t>
      </w:r>
      <w:r w:rsidRPr="00FA2CBC">
        <w:rPr>
          <w:b/>
          <w:bCs/>
          <w:iCs/>
          <w:sz w:val="20"/>
          <w:lang w:val="en-US"/>
        </w:rPr>
        <w:br/>
      </w:r>
      <w:r w:rsidRPr="00FA2CBC">
        <w:rPr>
          <w:iCs/>
          <w:sz w:val="20"/>
          <w:lang w:val="en-US"/>
        </w:rPr>
        <w:t>Tobias Neumann, Press Officer, ENGEL AUSTRIA GmbH</w:t>
      </w:r>
      <w:r w:rsidRPr="00FA2CBC">
        <w:rPr>
          <w:iCs/>
          <w:sz w:val="20"/>
          <w:lang w:val="en-US"/>
        </w:rPr>
        <w:br/>
        <w:t xml:space="preserve">Ludwig-Engel-Strasse 1, A-4311 </w:t>
      </w:r>
      <w:proofErr w:type="spellStart"/>
      <w:r w:rsidRPr="00FA2CBC">
        <w:rPr>
          <w:iCs/>
          <w:sz w:val="20"/>
          <w:lang w:val="en-US"/>
        </w:rPr>
        <w:t>Schwertberg</w:t>
      </w:r>
      <w:proofErr w:type="spellEnd"/>
      <w:r w:rsidRPr="00FA2CBC">
        <w:rPr>
          <w:iCs/>
          <w:sz w:val="20"/>
          <w:lang w:val="en-US"/>
        </w:rPr>
        <w:t xml:space="preserve">, Austria </w:t>
      </w:r>
      <w:bookmarkStart w:id="0" w:name="_Hlk130909927"/>
      <w:r w:rsidRPr="00FA2CBC">
        <w:rPr>
          <w:iCs/>
          <w:sz w:val="20"/>
          <w:lang w:val="en-US"/>
        </w:rPr>
        <w:br/>
        <w:t xml:space="preserve">Tel.: +43 (0)50 6207 3807 email: </w:t>
      </w:r>
      <w:hyperlink r:id="rId26" w:history="1">
        <w:r w:rsidRPr="00FA2CBC">
          <w:rPr>
            <w:rStyle w:val="Hyperlink"/>
            <w:iCs/>
            <w:color w:val="000000"/>
            <w:sz w:val="20"/>
            <w:lang w:val="en-US"/>
          </w:rPr>
          <w:t>tobias.neumann@engel.at</w:t>
        </w:r>
      </w:hyperlink>
      <w:r w:rsidRPr="00FA2CBC">
        <w:rPr>
          <w:iCs/>
          <w:sz w:val="20"/>
          <w:lang w:val="en-US"/>
        </w:rPr>
        <w:t xml:space="preserve"> </w:t>
      </w:r>
      <w:r>
        <w:rPr>
          <w:iCs/>
          <w:sz w:val="20"/>
          <w:lang w:val="en-US"/>
        </w:rPr>
        <w:br/>
      </w:r>
    </w:p>
    <w:bookmarkEnd w:id="0"/>
    <w:p w14:paraId="27E4C6ED" w14:textId="77777777" w:rsidR="00FC6EA6" w:rsidRPr="00FA2CBC" w:rsidRDefault="00FC6EA6" w:rsidP="00FC6EA6">
      <w:pPr>
        <w:spacing w:before="120"/>
        <w:jc w:val="left"/>
        <w:rPr>
          <w:sz w:val="20"/>
          <w:lang w:val="en-US"/>
        </w:rPr>
      </w:pPr>
      <w:r w:rsidRPr="00FA2CBC">
        <w:rPr>
          <w:sz w:val="20"/>
          <w:u w:val="single"/>
          <w:lang w:val="en-US"/>
        </w:rPr>
        <w:t>Legal notice:</w:t>
      </w:r>
      <w:r w:rsidRPr="00FA2CBC">
        <w:rPr>
          <w:sz w:val="20"/>
          <w:u w:val="single"/>
          <w:lang w:val="en-US"/>
        </w:rPr>
        <w:br/>
      </w:r>
      <w:r w:rsidRPr="00FA2CBC">
        <w:rPr>
          <w:sz w:val="20"/>
          <w:lang w:val="en-US"/>
        </w:rPr>
        <w:t>The common names, trade names, product names and similar cited in this press release are protected by copyright. They may also include trademarks and be protected as such without being specifically highlighted.</w:t>
      </w:r>
    </w:p>
    <w:p w14:paraId="0EB027AD" w14:textId="1E9AEF5C" w:rsidR="00FC6EA6" w:rsidRPr="008A6255" w:rsidRDefault="00FC6EA6" w:rsidP="00FC6EA6">
      <w:pPr>
        <w:spacing w:before="120"/>
        <w:jc w:val="left"/>
        <w:rPr>
          <w:sz w:val="20"/>
          <w:szCs w:val="20"/>
          <w:lang w:val="en-GB"/>
        </w:rPr>
      </w:pPr>
      <w:r w:rsidRPr="00884FEE">
        <w:rPr>
          <w:sz w:val="20"/>
          <w:szCs w:val="20"/>
          <w:lang w:val="en-GB"/>
        </w:rPr>
        <w:br/>
      </w:r>
    </w:p>
    <w:p w14:paraId="16EEC675" w14:textId="77777777" w:rsidR="00FC6EA6" w:rsidRPr="00EB2B0B" w:rsidRDefault="00FC6EA6" w:rsidP="00FC6EA6">
      <w:pPr>
        <w:jc w:val="left"/>
        <w:rPr>
          <w:color w:val="9AB73E"/>
        </w:rPr>
      </w:pPr>
      <w:hyperlink r:id="rId27" w:history="1">
        <w:r w:rsidRPr="00EB2B0B">
          <w:rPr>
            <w:rStyle w:val="Hyperlink"/>
            <w:color w:val="9AB73E"/>
          </w:rPr>
          <w:t>www.engelglobal.com</w:t>
        </w:r>
      </w:hyperlink>
    </w:p>
    <w:p w14:paraId="09844A6D" w14:textId="7CB96B78" w:rsidR="00CD5A7E" w:rsidRPr="00410AD1" w:rsidRDefault="00CD5A7E" w:rsidP="00FC6EA6">
      <w:pPr>
        <w:spacing w:before="120" w:line="312" w:lineRule="auto"/>
        <w:jc w:val="left"/>
        <w:rPr>
          <w:color w:val="000000" w:themeColor="text1"/>
        </w:rPr>
      </w:pPr>
    </w:p>
    <w:sectPr w:rsidR="00CD5A7E" w:rsidRPr="00410AD1" w:rsidSect="00720754">
      <w:headerReference w:type="default" r:id="rId28"/>
      <w:footerReference w:type="default" r:id="rId29"/>
      <w:pgSz w:w="11906" w:h="16838"/>
      <w:pgMar w:top="1985" w:right="566" w:bottom="1985"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FD5EE1" w14:textId="77777777" w:rsidR="00951743" w:rsidRDefault="00951743" w:rsidP="00484822">
      <w:pPr>
        <w:spacing w:after="0"/>
      </w:pPr>
      <w:r>
        <w:separator/>
      </w:r>
    </w:p>
  </w:endnote>
  <w:endnote w:type="continuationSeparator" w:id="0">
    <w:p w14:paraId="21255A41" w14:textId="77777777" w:rsidR="00951743" w:rsidRDefault="00951743" w:rsidP="0048482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88AF77" w14:textId="77777777" w:rsidR="00D61A34" w:rsidRPr="00B727EE" w:rsidRDefault="00D61A34" w:rsidP="00D61A34">
    <w:pPr>
      <w:pStyle w:val="Fuzeile"/>
      <w:ind w:right="28"/>
      <w:jc w:val="right"/>
      <w:rPr>
        <w:spacing w:val="4"/>
        <w:sz w:val="14"/>
        <w:szCs w:val="14"/>
      </w:rPr>
    </w:pPr>
    <w:r>
      <w:rPr>
        <w:noProof/>
      </w:rPr>
      <w:drawing>
        <wp:anchor distT="0" distB="0" distL="114300" distR="114300" simplePos="0" relativeHeight="251659264" behindDoc="0" locked="0" layoutInCell="1" allowOverlap="1" wp14:anchorId="25B7FD34" wp14:editId="1E797E4C">
          <wp:simplePos x="0" y="0"/>
          <wp:positionH relativeFrom="column">
            <wp:posOffset>31750</wp:posOffset>
          </wp:positionH>
          <wp:positionV relativeFrom="paragraph">
            <wp:posOffset>-207645</wp:posOffset>
          </wp:positionV>
          <wp:extent cx="1228725" cy="450850"/>
          <wp:effectExtent l="0" t="0" r="0" b="0"/>
          <wp:wrapNone/>
          <wp:docPr id="1784597365" name="Bild 2" descr="Ein Bild, das Schwarz,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742598" name="Bild 2" descr="Ein Bild, das Schwarz, Dunkelheit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8725" cy="450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2CBA">
      <w:rPr>
        <w:b/>
        <w:bCs/>
        <w:spacing w:val="4"/>
        <w:sz w:val="14"/>
        <w:szCs w:val="14"/>
      </w:rPr>
      <w:t>ENGEL AUSTRIA GmbH</w:t>
    </w:r>
    <w:r w:rsidRPr="00D82CBA">
      <w:rPr>
        <w:spacing w:val="4"/>
        <w:sz w:val="14"/>
        <w:szCs w:val="14"/>
      </w:rPr>
      <w:t xml:space="preserve"> | A-4311 Schwertberg | </w:t>
    </w:r>
    <w:proofErr w:type="spellStart"/>
    <w:r w:rsidRPr="00D82CBA">
      <w:rPr>
        <w:spacing w:val="4"/>
        <w:sz w:val="14"/>
        <w:szCs w:val="14"/>
      </w:rPr>
      <w:t>tel</w:t>
    </w:r>
    <w:proofErr w:type="spellEnd"/>
    <w:r w:rsidRPr="00D82CBA">
      <w:rPr>
        <w:spacing w:val="4"/>
        <w:sz w:val="14"/>
        <w:szCs w:val="14"/>
      </w:rPr>
      <w:t xml:space="preserve">: +43 (0)50 620 0 | fax: +43 (0)50 620 </w:t>
    </w:r>
    <w:r>
      <w:rPr>
        <w:spacing w:val="4"/>
        <w:sz w:val="14"/>
        <w:szCs w:val="14"/>
      </w:rPr>
      <w:t>3009</w:t>
    </w:r>
    <w:r>
      <w:rPr>
        <w:spacing w:val="4"/>
        <w:sz w:val="14"/>
        <w:szCs w:val="14"/>
      </w:rPr>
      <w:br/>
    </w:r>
    <w:hyperlink r:id="rId2" w:history="1">
      <w:r w:rsidRPr="00B727EE">
        <w:rPr>
          <w:spacing w:val="4"/>
          <w:sz w:val="14"/>
          <w:szCs w:val="14"/>
        </w:rPr>
        <w:t>sales@engel.at</w:t>
      </w:r>
    </w:hyperlink>
    <w:r>
      <w:rPr>
        <w:spacing w:val="4"/>
        <w:sz w:val="14"/>
        <w:szCs w:val="14"/>
      </w:rPr>
      <w:t xml:space="preserve"> |</w:t>
    </w:r>
    <w:r w:rsidRPr="00D82CBA">
      <w:rPr>
        <w:spacing w:val="4"/>
        <w:sz w:val="14"/>
        <w:szCs w:val="14"/>
      </w:rPr>
      <w:t xml:space="preserve"> </w:t>
    </w:r>
    <w:r w:rsidRPr="00A14373">
      <w:rPr>
        <w:spacing w:val="4"/>
        <w:sz w:val="14"/>
        <w:szCs w:val="14"/>
      </w:rPr>
      <w:t>www.engelglobal.com</w:t>
    </w:r>
  </w:p>
  <w:p w14:paraId="46C05926" w14:textId="77777777" w:rsidR="00D61A34" w:rsidRDefault="00D61A34" w:rsidP="00D61A34">
    <w:pPr>
      <w:pStyle w:val="Fuzeile"/>
      <w:jc w:val="right"/>
    </w:pPr>
  </w:p>
  <w:p w14:paraId="46A5A6C4" w14:textId="2933DB78" w:rsidR="00D61A34" w:rsidRPr="00D61A34" w:rsidRDefault="00D61A34" w:rsidP="00D61A34">
    <w:pPr>
      <w:pStyle w:val="Fuzeile"/>
      <w:jc w:val="center"/>
      <w:rPr>
        <w:szCs w:val="18"/>
      </w:rPr>
    </w:pPr>
    <w:r w:rsidRPr="00386D9C">
      <w:rPr>
        <w:rStyle w:val="Seitenzahl"/>
        <w:szCs w:val="18"/>
      </w:rPr>
      <w:fldChar w:fldCharType="begin"/>
    </w:r>
    <w:r w:rsidRPr="00386D9C">
      <w:rPr>
        <w:rStyle w:val="Seitenzahl"/>
        <w:szCs w:val="18"/>
      </w:rPr>
      <w:instrText xml:space="preserve"> </w:instrText>
    </w:r>
    <w:r>
      <w:rPr>
        <w:rStyle w:val="Seitenzahl"/>
        <w:szCs w:val="18"/>
      </w:rPr>
      <w:instrText>PAGE</w:instrText>
    </w:r>
    <w:r w:rsidRPr="00386D9C">
      <w:rPr>
        <w:rStyle w:val="Seitenzahl"/>
        <w:szCs w:val="18"/>
      </w:rPr>
      <w:instrText xml:space="preserve"> </w:instrText>
    </w:r>
    <w:r w:rsidRPr="00386D9C">
      <w:rPr>
        <w:rStyle w:val="Seitenzahl"/>
        <w:szCs w:val="18"/>
      </w:rPr>
      <w:fldChar w:fldCharType="separate"/>
    </w:r>
    <w:r>
      <w:rPr>
        <w:rStyle w:val="Seitenzahl"/>
        <w:szCs w:val="18"/>
      </w:rPr>
      <w:t>1</w:t>
    </w:r>
    <w:r w:rsidRPr="00386D9C">
      <w:rPr>
        <w:rStyle w:val="Seitenzahl"/>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65C1A2" w14:textId="77777777" w:rsidR="00951743" w:rsidRDefault="00951743" w:rsidP="00484822">
      <w:pPr>
        <w:spacing w:after="0"/>
      </w:pPr>
      <w:r>
        <w:separator/>
      </w:r>
    </w:p>
  </w:footnote>
  <w:footnote w:type="continuationSeparator" w:id="0">
    <w:p w14:paraId="3F9AE571" w14:textId="77777777" w:rsidR="00951743" w:rsidRDefault="00951743" w:rsidP="0048482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F36F3" w14:textId="0DD017FA" w:rsidR="000A57CB" w:rsidRDefault="000A57CB" w:rsidP="000A57CB">
    <w:pPr>
      <w:pStyle w:val="Kopfzeile"/>
      <w:jc w:val="right"/>
    </w:pPr>
    <w:r w:rsidRPr="000A409F">
      <w:rPr>
        <w:sz w:val="32"/>
      </w:rPr>
      <w:t xml:space="preserve">press | </w:t>
    </w:r>
    <w:r w:rsidR="00FC6EA6">
      <w:rPr>
        <w:rFonts w:ascii="Arial Black" w:hAnsi="Arial Black"/>
        <w:color w:val="81B73E"/>
        <w:sz w:val="32"/>
      </w:rPr>
      <w:t>release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0AEC86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C8029C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0B8423D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6C1CDFC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844003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4284DA"/>
    <w:lvl w:ilvl="0">
      <w:start w:val="1"/>
      <w:numFmt w:val="bullet"/>
      <w:pStyle w:val="Aufzhlungszeichen4"/>
      <w:lvlText w:val=""/>
      <w:lvlJc w:val="left"/>
      <w:pPr>
        <w:ind w:left="1466" w:hanging="360"/>
      </w:pPr>
      <w:rPr>
        <w:rFonts w:ascii="Wingdings" w:hAnsi="Wingdings" w:hint="default"/>
        <w:sz w:val="18"/>
        <w:szCs w:val="18"/>
        <w:u w:val="none"/>
      </w:rPr>
    </w:lvl>
  </w:abstractNum>
  <w:abstractNum w:abstractNumId="6" w15:restartNumberingAfterBreak="0">
    <w:nsid w:val="FFFFFF82"/>
    <w:multiLevelType w:val="singleLevel"/>
    <w:tmpl w:val="D346CBC0"/>
    <w:lvl w:ilvl="0">
      <w:start w:val="1"/>
      <w:numFmt w:val="bullet"/>
      <w:pStyle w:val="Aufzhlungszeichen3"/>
      <w:lvlText w:val=""/>
      <w:lvlJc w:val="left"/>
      <w:pPr>
        <w:ind w:left="1097" w:hanging="360"/>
      </w:pPr>
      <w:rPr>
        <w:rFonts w:ascii="Wingdings" w:hAnsi="Wingdings" w:hint="default"/>
        <w:sz w:val="18"/>
        <w:szCs w:val="18"/>
        <w:u w:val="none"/>
      </w:rPr>
    </w:lvl>
  </w:abstractNum>
  <w:abstractNum w:abstractNumId="7" w15:restartNumberingAfterBreak="0">
    <w:nsid w:val="FFFFFF83"/>
    <w:multiLevelType w:val="singleLevel"/>
    <w:tmpl w:val="C4BE283A"/>
    <w:lvl w:ilvl="0">
      <w:start w:val="1"/>
      <w:numFmt w:val="bullet"/>
      <w:pStyle w:val="Aufzhlungszeichen2"/>
      <w:lvlText w:val=""/>
      <w:lvlJc w:val="left"/>
      <w:pPr>
        <w:ind w:left="729" w:hanging="360"/>
      </w:pPr>
      <w:rPr>
        <w:rFonts w:ascii="Wingdings" w:hAnsi="Wingdings" w:hint="default"/>
        <w:sz w:val="18"/>
        <w:szCs w:val="18"/>
        <w:u w:val="none"/>
      </w:rPr>
    </w:lvl>
  </w:abstractNum>
  <w:abstractNum w:abstractNumId="8" w15:restartNumberingAfterBreak="0">
    <w:nsid w:val="FFFFFF88"/>
    <w:multiLevelType w:val="singleLevel"/>
    <w:tmpl w:val="601C8566"/>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C114BE14"/>
    <w:lvl w:ilvl="0">
      <w:start w:val="1"/>
      <w:numFmt w:val="bullet"/>
      <w:pStyle w:val="Aufzhlungszeichen"/>
      <w:lvlText w:val=""/>
      <w:lvlJc w:val="left"/>
      <w:pPr>
        <w:ind w:left="360" w:hanging="360"/>
      </w:pPr>
      <w:rPr>
        <w:rFonts w:ascii="Wingdings" w:hAnsi="Wingdings" w:hint="default"/>
        <w:sz w:val="18"/>
      </w:rPr>
    </w:lvl>
  </w:abstractNum>
  <w:abstractNum w:abstractNumId="10" w15:restartNumberingAfterBreak="0">
    <w:nsid w:val="033A7A25"/>
    <w:multiLevelType w:val="hybridMultilevel"/>
    <w:tmpl w:val="BC0CD026"/>
    <w:lvl w:ilvl="0" w:tplc="012E9E5C">
      <w:start w:val="1"/>
      <w:numFmt w:val="bullet"/>
      <w:lvlText w:val=""/>
      <w:lvlJc w:val="left"/>
      <w:pPr>
        <w:ind w:left="720" w:hanging="360"/>
      </w:pPr>
      <w:rPr>
        <w:rFonts w:ascii="Wingdings" w:hAnsi="Wingdings" w:hint="default"/>
        <w:sz w:val="20"/>
        <w:szCs w:val="20"/>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1A7A6912"/>
    <w:multiLevelType w:val="hybridMultilevel"/>
    <w:tmpl w:val="30582E4E"/>
    <w:lvl w:ilvl="0" w:tplc="5C14E678">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23C20FEE"/>
    <w:multiLevelType w:val="hybridMultilevel"/>
    <w:tmpl w:val="FB7A2992"/>
    <w:lvl w:ilvl="0" w:tplc="0C440EFC">
      <w:start w:val="1"/>
      <w:numFmt w:val="bullet"/>
      <w:lvlText w:val=""/>
      <w:lvlJc w:val="left"/>
      <w:pPr>
        <w:ind w:left="720" w:hanging="360"/>
      </w:pPr>
      <w:rPr>
        <w:rFonts w:ascii="Wingdings" w:hAnsi="Wingdings" w:hint="default"/>
        <w:sz w:val="18"/>
      </w:rPr>
    </w:lvl>
    <w:lvl w:ilvl="1" w:tplc="354287AE">
      <w:start w:val="1"/>
      <w:numFmt w:val="bullet"/>
      <w:lvlText w:val=""/>
      <w:lvlJc w:val="left"/>
      <w:pPr>
        <w:ind w:left="1440" w:hanging="360"/>
      </w:pPr>
      <w:rPr>
        <w:rFonts w:ascii="Wingdings" w:hAnsi="Wingdings" w:hint="default"/>
        <w:sz w:val="18"/>
        <w:u w:val="none"/>
      </w:rPr>
    </w:lvl>
    <w:lvl w:ilvl="2" w:tplc="E0BAF92A">
      <w:start w:val="1"/>
      <w:numFmt w:val="bullet"/>
      <w:lvlText w:val=""/>
      <w:lvlJc w:val="left"/>
      <w:pPr>
        <w:ind w:left="2160" w:hanging="360"/>
      </w:pPr>
      <w:rPr>
        <w:rFonts w:ascii="Wingdings 2" w:hAnsi="Wingdings 2" w:hint="default"/>
        <w:sz w:val="16"/>
        <w:u w:val="none"/>
      </w:rPr>
    </w:lvl>
    <w:lvl w:ilvl="3" w:tplc="CF8A9C78">
      <w:start w:val="1"/>
      <w:numFmt w:val="bullet"/>
      <w:lvlText w:val=""/>
      <w:lvlJc w:val="left"/>
      <w:pPr>
        <w:ind w:left="2880" w:hanging="360"/>
      </w:pPr>
      <w:rPr>
        <w:rFonts w:ascii="Wingdings 2" w:hAnsi="Wingdings 2" w:hint="default"/>
        <w:sz w:val="16"/>
        <w:u w:val="none"/>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3AD82443"/>
    <w:multiLevelType w:val="hybridMultilevel"/>
    <w:tmpl w:val="C1A450E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4" w15:restartNumberingAfterBreak="0">
    <w:nsid w:val="43E03023"/>
    <w:multiLevelType w:val="hybridMultilevel"/>
    <w:tmpl w:val="1ABA964C"/>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76D4691D"/>
    <w:multiLevelType w:val="hybridMultilevel"/>
    <w:tmpl w:val="84A89B8E"/>
    <w:lvl w:ilvl="0" w:tplc="EDB02FA4">
      <w:start w:val="1"/>
      <w:numFmt w:val="bullet"/>
      <w:pStyle w:val="Listenabsatz"/>
      <w:lvlText w:val=""/>
      <w:lvlJc w:val="left"/>
      <w:pPr>
        <w:ind w:left="720" w:hanging="360"/>
      </w:pPr>
      <w:rPr>
        <w:rFonts w:ascii="Wingdings" w:hAnsi="Wingdings" w:hint="default"/>
        <w:sz w:val="18"/>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617827175">
    <w:abstractNumId w:val="10"/>
  </w:num>
  <w:num w:numId="2" w16cid:durableId="986131575">
    <w:abstractNumId w:val="9"/>
  </w:num>
  <w:num w:numId="3" w16cid:durableId="2092045689">
    <w:abstractNumId w:val="7"/>
  </w:num>
  <w:num w:numId="4" w16cid:durableId="812261019">
    <w:abstractNumId w:val="6"/>
  </w:num>
  <w:num w:numId="5" w16cid:durableId="791679965">
    <w:abstractNumId w:val="5"/>
  </w:num>
  <w:num w:numId="6" w16cid:durableId="1855268741">
    <w:abstractNumId w:val="4"/>
  </w:num>
  <w:num w:numId="7" w16cid:durableId="1107235266">
    <w:abstractNumId w:val="13"/>
  </w:num>
  <w:num w:numId="8" w16cid:durableId="2145922539">
    <w:abstractNumId w:val="15"/>
  </w:num>
  <w:num w:numId="9" w16cid:durableId="748773453">
    <w:abstractNumId w:val="12"/>
  </w:num>
  <w:num w:numId="10" w16cid:durableId="1136874185">
    <w:abstractNumId w:val="0"/>
  </w:num>
  <w:num w:numId="11" w16cid:durableId="1646856098">
    <w:abstractNumId w:val="1"/>
  </w:num>
  <w:num w:numId="12" w16cid:durableId="661542637">
    <w:abstractNumId w:val="2"/>
  </w:num>
  <w:num w:numId="13" w16cid:durableId="1653677564">
    <w:abstractNumId w:val="3"/>
  </w:num>
  <w:num w:numId="14" w16cid:durableId="1908493150">
    <w:abstractNumId w:val="8"/>
  </w:num>
  <w:num w:numId="15" w16cid:durableId="744836514">
    <w:abstractNumId w:val="14"/>
  </w:num>
  <w:num w:numId="16" w16cid:durableId="112075900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1BFA"/>
    <w:rsid w:val="00002951"/>
    <w:rsid w:val="00023278"/>
    <w:rsid w:val="000236D1"/>
    <w:rsid w:val="00026C52"/>
    <w:rsid w:val="00030FEF"/>
    <w:rsid w:val="00034BA0"/>
    <w:rsid w:val="0003602C"/>
    <w:rsid w:val="0003663C"/>
    <w:rsid w:val="00043834"/>
    <w:rsid w:val="00046EA5"/>
    <w:rsid w:val="000525DC"/>
    <w:rsid w:val="00054F89"/>
    <w:rsid w:val="0008683C"/>
    <w:rsid w:val="00092830"/>
    <w:rsid w:val="000A0D76"/>
    <w:rsid w:val="000A57CB"/>
    <w:rsid w:val="000A6AB2"/>
    <w:rsid w:val="000B5E53"/>
    <w:rsid w:val="000D352F"/>
    <w:rsid w:val="000E1EC3"/>
    <w:rsid w:val="000E797B"/>
    <w:rsid w:val="001039CC"/>
    <w:rsid w:val="001129A0"/>
    <w:rsid w:val="00113C04"/>
    <w:rsid w:val="001141F5"/>
    <w:rsid w:val="001233B8"/>
    <w:rsid w:val="0012454B"/>
    <w:rsid w:val="001247E4"/>
    <w:rsid w:val="00137764"/>
    <w:rsid w:val="00137811"/>
    <w:rsid w:val="001425A1"/>
    <w:rsid w:val="00154F86"/>
    <w:rsid w:val="00157348"/>
    <w:rsid w:val="0016366B"/>
    <w:rsid w:val="00166CBC"/>
    <w:rsid w:val="0016705B"/>
    <w:rsid w:val="001704D6"/>
    <w:rsid w:val="00183094"/>
    <w:rsid w:val="00194DD7"/>
    <w:rsid w:val="001A1869"/>
    <w:rsid w:val="001A4AA3"/>
    <w:rsid w:val="001B294E"/>
    <w:rsid w:val="001C2915"/>
    <w:rsid w:val="001C2B68"/>
    <w:rsid w:val="001C3B6A"/>
    <w:rsid w:val="001C7275"/>
    <w:rsid w:val="001D3717"/>
    <w:rsid w:val="001E13A1"/>
    <w:rsid w:val="001E4ADC"/>
    <w:rsid w:val="001E734D"/>
    <w:rsid w:val="001F04DB"/>
    <w:rsid w:val="001F4AA3"/>
    <w:rsid w:val="001F6519"/>
    <w:rsid w:val="002017F3"/>
    <w:rsid w:val="00203178"/>
    <w:rsid w:val="00203E3D"/>
    <w:rsid w:val="00205D1D"/>
    <w:rsid w:val="00211B4A"/>
    <w:rsid w:val="00213B61"/>
    <w:rsid w:val="00225C4D"/>
    <w:rsid w:val="00241637"/>
    <w:rsid w:val="00252A50"/>
    <w:rsid w:val="00280476"/>
    <w:rsid w:val="00292866"/>
    <w:rsid w:val="002A7726"/>
    <w:rsid w:val="002B5E9D"/>
    <w:rsid w:val="002C5D21"/>
    <w:rsid w:val="002D45C3"/>
    <w:rsid w:val="002D5463"/>
    <w:rsid w:val="00307FA3"/>
    <w:rsid w:val="00310C5F"/>
    <w:rsid w:val="00311A98"/>
    <w:rsid w:val="003134B3"/>
    <w:rsid w:val="0032601F"/>
    <w:rsid w:val="00331483"/>
    <w:rsid w:val="00344E47"/>
    <w:rsid w:val="0036138D"/>
    <w:rsid w:val="00364A69"/>
    <w:rsid w:val="003656D7"/>
    <w:rsid w:val="00371E1A"/>
    <w:rsid w:val="00383912"/>
    <w:rsid w:val="00395AA2"/>
    <w:rsid w:val="003A7192"/>
    <w:rsid w:val="003B01C5"/>
    <w:rsid w:val="003B59D5"/>
    <w:rsid w:val="003B68E0"/>
    <w:rsid w:val="003C52C5"/>
    <w:rsid w:val="003C5B51"/>
    <w:rsid w:val="003C5BEC"/>
    <w:rsid w:val="003D2727"/>
    <w:rsid w:val="003E4078"/>
    <w:rsid w:val="003E45D9"/>
    <w:rsid w:val="003E5469"/>
    <w:rsid w:val="003F6B68"/>
    <w:rsid w:val="0040741C"/>
    <w:rsid w:val="00407D4B"/>
    <w:rsid w:val="00410351"/>
    <w:rsid w:val="00410AD1"/>
    <w:rsid w:val="004119AF"/>
    <w:rsid w:val="004333FF"/>
    <w:rsid w:val="00436519"/>
    <w:rsid w:val="004558C0"/>
    <w:rsid w:val="00461B52"/>
    <w:rsid w:val="00462735"/>
    <w:rsid w:val="00467C88"/>
    <w:rsid w:val="00476531"/>
    <w:rsid w:val="004807BC"/>
    <w:rsid w:val="00484822"/>
    <w:rsid w:val="00492713"/>
    <w:rsid w:val="004B2CF1"/>
    <w:rsid w:val="004B4D80"/>
    <w:rsid w:val="004B6106"/>
    <w:rsid w:val="004E7A3F"/>
    <w:rsid w:val="00510345"/>
    <w:rsid w:val="00524C78"/>
    <w:rsid w:val="005311FC"/>
    <w:rsid w:val="00532952"/>
    <w:rsid w:val="005401D8"/>
    <w:rsid w:val="005402BB"/>
    <w:rsid w:val="00550C31"/>
    <w:rsid w:val="0055141C"/>
    <w:rsid w:val="00553F4A"/>
    <w:rsid w:val="00562A4B"/>
    <w:rsid w:val="00574333"/>
    <w:rsid w:val="005800D0"/>
    <w:rsid w:val="00580AC5"/>
    <w:rsid w:val="00582FEB"/>
    <w:rsid w:val="00586E22"/>
    <w:rsid w:val="00590F21"/>
    <w:rsid w:val="005930A4"/>
    <w:rsid w:val="00596E79"/>
    <w:rsid w:val="005A7314"/>
    <w:rsid w:val="005B1BFA"/>
    <w:rsid w:val="005B6E45"/>
    <w:rsid w:val="005D3B97"/>
    <w:rsid w:val="005E0C76"/>
    <w:rsid w:val="005E2A48"/>
    <w:rsid w:val="005F2FCD"/>
    <w:rsid w:val="005F5FA4"/>
    <w:rsid w:val="00600673"/>
    <w:rsid w:val="00633BED"/>
    <w:rsid w:val="00645105"/>
    <w:rsid w:val="006462D3"/>
    <w:rsid w:val="00654926"/>
    <w:rsid w:val="00655A1A"/>
    <w:rsid w:val="00691AFC"/>
    <w:rsid w:val="00695DF0"/>
    <w:rsid w:val="006B2E07"/>
    <w:rsid w:val="006D4A4B"/>
    <w:rsid w:val="006D65C3"/>
    <w:rsid w:val="006F0D08"/>
    <w:rsid w:val="007005FA"/>
    <w:rsid w:val="00720754"/>
    <w:rsid w:val="007316F6"/>
    <w:rsid w:val="00753D08"/>
    <w:rsid w:val="00755E80"/>
    <w:rsid w:val="007840A6"/>
    <w:rsid w:val="0078463E"/>
    <w:rsid w:val="00787129"/>
    <w:rsid w:val="00797A1C"/>
    <w:rsid w:val="007A7A2A"/>
    <w:rsid w:val="007A7D49"/>
    <w:rsid w:val="007B01FB"/>
    <w:rsid w:val="007B299A"/>
    <w:rsid w:val="007B341A"/>
    <w:rsid w:val="007B34B4"/>
    <w:rsid w:val="007B73A3"/>
    <w:rsid w:val="007C78AD"/>
    <w:rsid w:val="007D3B9D"/>
    <w:rsid w:val="007E42F5"/>
    <w:rsid w:val="007F1B2F"/>
    <w:rsid w:val="008005CC"/>
    <w:rsid w:val="00806784"/>
    <w:rsid w:val="00806D53"/>
    <w:rsid w:val="008105EB"/>
    <w:rsid w:val="00810ACF"/>
    <w:rsid w:val="0082349F"/>
    <w:rsid w:val="00827057"/>
    <w:rsid w:val="008403AA"/>
    <w:rsid w:val="00843016"/>
    <w:rsid w:val="0085492F"/>
    <w:rsid w:val="008633E2"/>
    <w:rsid w:val="00866374"/>
    <w:rsid w:val="00870F72"/>
    <w:rsid w:val="008731CB"/>
    <w:rsid w:val="0087741B"/>
    <w:rsid w:val="00883D2C"/>
    <w:rsid w:val="008877A2"/>
    <w:rsid w:val="008972AD"/>
    <w:rsid w:val="008A787E"/>
    <w:rsid w:val="008B2275"/>
    <w:rsid w:val="008B4298"/>
    <w:rsid w:val="008B764E"/>
    <w:rsid w:val="008C0B3A"/>
    <w:rsid w:val="008C2DCD"/>
    <w:rsid w:val="008D30AE"/>
    <w:rsid w:val="008D6B70"/>
    <w:rsid w:val="008E350B"/>
    <w:rsid w:val="008F56DB"/>
    <w:rsid w:val="00902099"/>
    <w:rsid w:val="009034C7"/>
    <w:rsid w:val="00912DB5"/>
    <w:rsid w:val="00914FE5"/>
    <w:rsid w:val="0092107C"/>
    <w:rsid w:val="009256C9"/>
    <w:rsid w:val="00927AF3"/>
    <w:rsid w:val="00927FED"/>
    <w:rsid w:val="00934FFD"/>
    <w:rsid w:val="009364E2"/>
    <w:rsid w:val="009472DF"/>
    <w:rsid w:val="00951743"/>
    <w:rsid w:val="00961B41"/>
    <w:rsid w:val="009715B1"/>
    <w:rsid w:val="00974C20"/>
    <w:rsid w:val="009768E5"/>
    <w:rsid w:val="00982B4D"/>
    <w:rsid w:val="00987F3E"/>
    <w:rsid w:val="009A10F5"/>
    <w:rsid w:val="009A172F"/>
    <w:rsid w:val="009B3CBF"/>
    <w:rsid w:val="009B5879"/>
    <w:rsid w:val="009B6DAC"/>
    <w:rsid w:val="009C0A31"/>
    <w:rsid w:val="009C2E5E"/>
    <w:rsid w:val="009C511C"/>
    <w:rsid w:val="009C6425"/>
    <w:rsid w:val="009D4CD1"/>
    <w:rsid w:val="009E1064"/>
    <w:rsid w:val="009F2606"/>
    <w:rsid w:val="009F595A"/>
    <w:rsid w:val="009F72CD"/>
    <w:rsid w:val="00A01962"/>
    <w:rsid w:val="00A0618B"/>
    <w:rsid w:val="00A07AF0"/>
    <w:rsid w:val="00A13733"/>
    <w:rsid w:val="00A24675"/>
    <w:rsid w:val="00A266CD"/>
    <w:rsid w:val="00A30833"/>
    <w:rsid w:val="00A44B48"/>
    <w:rsid w:val="00A4603E"/>
    <w:rsid w:val="00A47F30"/>
    <w:rsid w:val="00A51CA5"/>
    <w:rsid w:val="00A546F3"/>
    <w:rsid w:val="00A54D63"/>
    <w:rsid w:val="00A552B7"/>
    <w:rsid w:val="00A610F2"/>
    <w:rsid w:val="00A63DB3"/>
    <w:rsid w:val="00AA19EA"/>
    <w:rsid w:val="00AA30BB"/>
    <w:rsid w:val="00AA476C"/>
    <w:rsid w:val="00AB2742"/>
    <w:rsid w:val="00AB7885"/>
    <w:rsid w:val="00AD582A"/>
    <w:rsid w:val="00AD6E86"/>
    <w:rsid w:val="00AE5464"/>
    <w:rsid w:val="00AF6B46"/>
    <w:rsid w:val="00B02E94"/>
    <w:rsid w:val="00B232E3"/>
    <w:rsid w:val="00B27875"/>
    <w:rsid w:val="00B33087"/>
    <w:rsid w:val="00B35FA5"/>
    <w:rsid w:val="00B451E9"/>
    <w:rsid w:val="00B45802"/>
    <w:rsid w:val="00B90845"/>
    <w:rsid w:val="00B97AB9"/>
    <w:rsid w:val="00BA6CDB"/>
    <w:rsid w:val="00BB2E85"/>
    <w:rsid w:val="00BC4A57"/>
    <w:rsid w:val="00BD1910"/>
    <w:rsid w:val="00BD3926"/>
    <w:rsid w:val="00C142EB"/>
    <w:rsid w:val="00C20EB6"/>
    <w:rsid w:val="00C478CA"/>
    <w:rsid w:val="00C50A84"/>
    <w:rsid w:val="00C5635A"/>
    <w:rsid w:val="00C71B30"/>
    <w:rsid w:val="00C7492B"/>
    <w:rsid w:val="00CA28DC"/>
    <w:rsid w:val="00CA3EE1"/>
    <w:rsid w:val="00CD11C4"/>
    <w:rsid w:val="00CD2E22"/>
    <w:rsid w:val="00CD48F8"/>
    <w:rsid w:val="00CD569F"/>
    <w:rsid w:val="00CD5A7E"/>
    <w:rsid w:val="00CE0752"/>
    <w:rsid w:val="00CF6D37"/>
    <w:rsid w:val="00CF7C19"/>
    <w:rsid w:val="00D04BA0"/>
    <w:rsid w:val="00D07494"/>
    <w:rsid w:val="00D20620"/>
    <w:rsid w:val="00D33C10"/>
    <w:rsid w:val="00D351CC"/>
    <w:rsid w:val="00D42234"/>
    <w:rsid w:val="00D43D73"/>
    <w:rsid w:val="00D46F2C"/>
    <w:rsid w:val="00D50F35"/>
    <w:rsid w:val="00D61A34"/>
    <w:rsid w:val="00D62872"/>
    <w:rsid w:val="00D76791"/>
    <w:rsid w:val="00D83DDF"/>
    <w:rsid w:val="00D871BA"/>
    <w:rsid w:val="00D87E24"/>
    <w:rsid w:val="00D93CCA"/>
    <w:rsid w:val="00DB3527"/>
    <w:rsid w:val="00DC6093"/>
    <w:rsid w:val="00DC72F1"/>
    <w:rsid w:val="00DD73CA"/>
    <w:rsid w:val="00DF3BBA"/>
    <w:rsid w:val="00E02C0F"/>
    <w:rsid w:val="00E02CC4"/>
    <w:rsid w:val="00E02FF9"/>
    <w:rsid w:val="00E13143"/>
    <w:rsid w:val="00E22629"/>
    <w:rsid w:val="00E22ECF"/>
    <w:rsid w:val="00E23B6E"/>
    <w:rsid w:val="00E26C43"/>
    <w:rsid w:val="00E270BE"/>
    <w:rsid w:val="00E32009"/>
    <w:rsid w:val="00E33FA3"/>
    <w:rsid w:val="00E5389F"/>
    <w:rsid w:val="00E548C5"/>
    <w:rsid w:val="00E67110"/>
    <w:rsid w:val="00E82570"/>
    <w:rsid w:val="00E9379B"/>
    <w:rsid w:val="00E95CF5"/>
    <w:rsid w:val="00E96BAA"/>
    <w:rsid w:val="00EA052C"/>
    <w:rsid w:val="00EA3DBE"/>
    <w:rsid w:val="00EA460F"/>
    <w:rsid w:val="00ED0CD4"/>
    <w:rsid w:val="00ED5750"/>
    <w:rsid w:val="00EE1B07"/>
    <w:rsid w:val="00EE420F"/>
    <w:rsid w:val="00F1261A"/>
    <w:rsid w:val="00F13829"/>
    <w:rsid w:val="00F237C5"/>
    <w:rsid w:val="00F26621"/>
    <w:rsid w:val="00F30878"/>
    <w:rsid w:val="00F359A6"/>
    <w:rsid w:val="00F35F97"/>
    <w:rsid w:val="00F3785E"/>
    <w:rsid w:val="00F400BD"/>
    <w:rsid w:val="00F46ECA"/>
    <w:rsid w:val="00F5167D"/>
    <w:rsid w:val="00F63BEC"/>
    <w:rsid w:val="00F75703"/>
    <w:rsid w:val="00F80553"/>
    <w:rsid w:val="00F82A2E"/>
    <w:rsid w:val="00F834E9"/>
    <w:rsid w:val="00F90F34"/>
    <w:rsid w:val="00FB6CD5"/>
    <w:rsid w:val="00FC5AA2"/>
    <w:rsid w:val="00FC61A5"/>
    <w:rsid w:val="00FC6EA6"/>
    <w:rsid w:val="00FD5812"/>
    <w:rsid w:val="00FD6D1F"/>
    <w:rsid w:val="00FF0BB6"/>
    <w:rsid w:val="0907993F"/>
    <w:rsid w:val="10B351DF"/>
    <w:rsid w:val="1DDD0BC7"/>
    <w:rsid w:val="4406B6AE"/>
    <w:rsid w:val="48053E9F"/>
    <w:rsid w:val="4A7B7BBA"/>
    <w:rsid w:val="50791B41"/>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1D14AB"/>
  <w15:chartTrackingRefBased/>
  <w15:docId w15:val="{D1605804-3518-4CFC-8013-3B12C675BD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kern w:val="2"/>
        <w:sz w:val="22"/>
        <w:szCs w:val="22"/>
        <w:lang w:val="de-AT" w:eastAsia="en-US" w:bidi="ar-SA"/>
        <w14:ligatures w14:val="standardContextual"/>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B764E"/>
  </w:style>
  <w:style w:type="paragraph" w:styleId="berschrift1">
    <w:name w:val="heading 1"/>
    <w:basedOn w:val="Standard"/>
    <w:next w:val="Standard"/>
    <w:link w:val="berschrift1Zchn"/>
    <w:uiPriority w:val="9"/>
    <w:qFormat/>
    <w:rsid w:val="00B35FA5"/>
    <w:pPr>
      <w:keepNext/>
      <w:keepLines/>
      <w:spacing w:after="240"/>
      <w:jc w:val="left"/>
      <w:outlineLvl w:val="0"/>
    </w:pPr>
    <w:rPr>
      <w:rFonts w:eastAsiaTheme="majorEastAsia" w:cstheme="majorBidi"/>
      <w:sz w:val="36"/>
      <w:szCs w:val="32"/>
    </w:rPr>
  </w:style>
  <w:style w:type="paragraph" w:styleId="berschrift2">
    <w:name w:val="heading 2"/>
    <w:basedOn w:val="Standard"/>
    <w:next w:val="Standard"/>
    <w:link w:val="berschrift2Zchn"/>
    <w:uiPriority w:val="9"/>
    <w:qFormat/>
    <w:rsid w:val="00B35FA5"/>
    <w:pPr>
      <w:keepNext/>
      <w:keepLines/>
      <w:spacing w:before="240"/>
      <w:jc w:val="left"/>
      <w:outlineLvl w:val="1"/>
    </w:pPr>
    <w:rPr>
      <w:rFonts w:eastAsiaTheme="majorEastAsia" w:cstheme="majorBidi"/>
      <w:sz w:val="28"/>
      <w:szCs w:val="26"/>
    </w:rPr>
  </w:style>
  <w:style w:type="paragraph" w:styleId="berschrift3">
    <w:name w:val="heading 3"/>
    <w:basedOn w:val="Standard"/>
    <w:next w:val="Standard"/>
    <w:link w:val="berschrift3Zchn"/>
    <w:uiPriority w:val="9"/>
    <w:qFormat/>
    <w:rsid w:val="00B35FA5"/>
    <w:pPr>
      <w:keepNext/>
      <w:keepLines/>
      <w:spacing w:before="40" w:after="40"/>
      <w:jc w:val="left"/>
      <w:outlineLvl w:val="2"/>
    </w:pPr>
    <w:rPr>
      <w:rFonts w:eastAsiaTheme="majorEastAsia" w:cstheme="majorBidi"/>
      <w:b/>
      <w:szCs w:val="24"/>
    </w:rPr>
  </w:style>
  <w:style w:type="paragraph" w:styleId="berschrift4">
    <w:name w:val="heading 4"/>
    <w:basedOn w:val="Standard"/>
    <w:next w:val="Standard"/>
    <w:link w:val="berschrift4Zchn"/>
    <w:uiPriority w:val="9"/>
    <w:semiHidden/>
    <w:unhideWhenUsed/>
    <w:rsid w:val="005B1BFA"/>
    <w:pPr>
      <w:keepNext/>
      <w:keepLines/>
      <w:spacing w:before="80" w:after="40"/>
      <w:outlineLvl w:val="3"/>
    </w:pPr>
    <w:rPr>
      <w:rFonts w:asciiTheme="minorHAnsi" w:eastAsiaTheme="majorEastAsia" w:hAnsiTheme="minorHAnsi" w:cstheme="majorBidi"/>
      <w:i/>
      <w:iCs/>
      <w:color w:val="67882E" w:themeColor="accent1" w:themeShade="BF"/>
    </w:rPr>
  </w:style>
  <w:style w:type="paragraph" w:styleId="berschrift5">
    <w:name w:val="heading 5"/>
    <w:basedOn w:val="Standard"/>
    <w:next w:val="Standard"/>
    <w:link w:val="berschrift5Zchn"/>
    <w:uiPriority w:val="9"/>
    <w:semiHidden/>
    <w:unhideWhenUsed/>
    <w:qFormat/>
    <w:rsid w:val="005B1BFA"/>
    <w:pPr>
      <w:keepNext/>
      <w:keepLines/>
      <w:spacing w:before="80" w:after="40"/>
      <w:outlineLvl w:val="4"/>
    </w:pPr>
    <w:rPr>
      <w:rFonts w:asciiTheme="minorHAnsi" w:eastAsiaTheme="majorEastAsia" w:hAnsiTheme="minorHAnsi" w:cstheme="majorBidi"/>
      <w:color w:val="67882E" w:themeColor="accent1" w:themeShade="BF"/>
    </w:rPr>
  </w:style>
  <w:style w:type="paragraph" w:styleId="berschrift6">
    <w:name w:val="heading 6"/>
    <w:basedOn w:val="Standard"/>
    <w:next w:val="Standard"/>
    <w:link w:val="berschrift6Zchn"/>
    <w:uiPriority w:val="9"/>
    <w:semiHidden/>
    <w:unhideWhenUsed/>
    <w:qFormat/>
    <w:rsid w:val="005B1BFA"/>
    <w:pPr>
      <w:keepNext/>
      <w:keepLines/>
      <w:spacing w:before="40" w:after="0"/>
      <w:outlineLvl w:val="5"/>
    </w:pPr>
    <w:rPr>
      <w:rFonts w:asciiTheme="minorHAnsi" w:eastAsiaTheme="majorEastAsia" w:hAnsiTheme="minorHAnsi"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1BFA"/>
    <w:pPr>
      <w:keepNext/>
      <w:keepLines/>
      <w:spacing w:before="40" w:after="0"/>
      <w:outlineLvl w:val="6"/>
    </w:pPr>
    <w:rPr>
      <w:rFonts w:asciiTheme="minorHAnsi" w:eastAsiaTheme="majorEastAsia" w:hAnsiTheme="minorHAnsi" w:cstheme="majorBidi"/>
      <w:color w:val="595959" w:themeColor="text1" w:themeTint="A6"/>
    </w:rPr>
  </w:style>
  <w:style w:type="paragraph" w:styleId="berschrift8">
    <w:name w:val="heading 8"/>
    <w:basedOn w:val="Standard"/>
    <w:next w:val="Standard"/>
    <w:link w:val="berschrift8Zchn"/>
    <w:uiPriority w:val="9"/>
    <w:semiHidden/>
    <w:unhideWhenUsed/>
    <w:qFormat/>
    <w:rsid w:val="005B1BFA"/>
    <w:pPr>
      <w:keepNext/>
      <w:keepLines/>
      <w:spacing w:after="0"/>
      <w:outlineLvl w:val="7"/>
    </w:pPr>
    <w:rPr>
      <w:rFonts w:asciiTheme="minorHAnsi" w:eastAsiaTheme="majorEastAsia" w:hAnsiTheme="minorHAnsi"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1BFA"/>
    <w:pPr>
      <w:keepNext/>
      <w:keepLines/>
      <w:spacing w:after="0"/>
      <w:outlineLvl w:val="8"/>
    </w:pPr>
    <w:rPr>
      <w:rFonts w:asciiTheme="minorHAnsi" w:eastAsiaTheme="majorEastAsia" w:hAnsiTheme="minorHAnsi"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35FA5"/>
    <w:rPr>
      <w:rFonts w:ascii="Arial" w:eastAsiaTheme="majorEastAsia" w:hAnsi="Arial" w:cstheme="majorBidi"/>
      <w:sz w:val="36"/>
      <w:szCs w:val="32"/>
    </w:rPr>
  </w:style>
  <w:style w:type="character" w:customStyle="1" w:styleId="berschrift2Zchn">
    <w:name w:val="Überschrift 2 Zchn"/>
    <w:basedOn w:val="Absatz-Standardschriftart"/>
    <w:link w:val="berschrift2"/>
    <w:uiPriority w:val="9"/>
    <w:rsid w:val="00B35FA5"/>
    <w:rPr>
      <w:rFonts w:ascii="Arial" w:eastAsiaTheme="majorEastAsia" w:hAnsi="Arial" w:cstheme="majorBidi"/>
      <w:sz w:val="28"/>
      <w:szCs w:val="26"/>
    </w:rPr>
  </w:style>
  <w:style w:type="paragraph" w:styleId="Titel">
    <w:name w:val="Title"/>
    <w:basedOn w:val="Standard"/>
    <w:next w:val="Standard"/>
    <w:link w:val="TitelZchn"/>
    <w:uiPriority w:val="10"/>
    <w:qFormat/>
    <w:rsid w:val="00B35FA5"/>
    <w:pPr>
      <w:spacing w:before="240" w:after="480"/>
      <w:contextualSpacing/>
      <w:jc w:val="left"/>
    </w:pPr>
    <w:rPr>
      <w:rFonts w:eastAsiaTheme="majorEastAsia" w:cstheme="majorBidi"/>
      <w:b/>
      <w:spacing w:val="-10"/>
      <w:kern w:val="28"/>
      <w:sz w:val="72"/>
      <w:szCs w:val="56"/>
    </w:rPr>
  </w:style>
  <w:style w:type="character" w:customStyle="1" w:styleId="TitelZchn">
    <w:name w:val="Titel Zchn"/>
    <w:basedOn w:val="Absatz-Standardschriftart"/>
    <w:link w:val="Titel"/>
    <w:uiPriority w:val="10"/>
    <w:rsid w:val="00B35FA5"/>
    <w:rPr>
      <w:rFonts w:ascii="Arial" w:eastAsiaTheme="majorEastAsia" w:hAnsi="Arial" w:cstheme="majorBidi"/>
      <w:b/>
      <w:spacing w:val="-10"/>
      <w:kern w:val="28"/>
      <w:sz w:val="72"/>
      <w:szCs w:val="56"/>
    </w:rPr>
  </w:style>
  <w:style w:type="character" w:customStyle="1" w:styleId="berschrift3Zchn">
    <w:name w:val="Überschrift 3 Zchn"/>
    <w:basedOn w:val="Absatz-Standardschriftart"/>
    <w:link w:val="berschrift3"/>
    <w:uiPriority w:val="9"/>
    <w:rsid w:val="00B35FA5"/>
    <w:rPr>
      <w:rFonts w:ascii="Arial" w:eastAsiaTheme="majorEastAsia" w:hAnsi="Arial" w:cstheme="majorBidi"/>
      <w:b/>
      <w:szCs w:val="24"/>
    </w:rPr>
  </w:style>
  <w:style w:type="paragraph" w:styleId="KeinLeerraum">
    <w:name w:val="No Spacing"/>
    <w:aliases w:val="Hervorgehobener Absatz"/>
    <w:basedOn w:val="Standard"/>
    <w:next w:val="Standard"/>
    <w:uiPriority w:val="1"/>
    <w:qFormat/>
    <w:rsid w:val="00484822"/>
    <w:pPr>
      <w:spacing w:line="252" w:lineRule="auto"/>
    </w:pPr>
    <w:rPr>
      <w:b/>
    </w:rPr>
  </w:style>
  <w:style w:type="paragraph" w:styleId="Kopfzeile">
    <w:name w:val="header"/>
    <w:basedOn w:val="Standard"/>
    <w:link w:val="KopfzeileZchn"/>
    <w:uiPriority w:val="99"/>
    <w:unhideWhenUsed/>
    <w:rsid w:val="00484822"/>
    <w:pPr>
      <w:tabs>
        <w:tab w:val="center" w:pos="4536"/>
        <w:tab w:val="right" w:pos="9072"/>
      </w:tabs>
      <w:spacing w:after="0"/>
    </w:pPr>
  </w:style>
  <w:style w:type="character" w:customStyle="1" w:styleId="KopfzeileZchn">
    <w:name w:val="Kopfzeile Zchn"/>
    <w:basedOn w:val="Absatz-Standardschriftart"/>
    <w:link w:val="Kopfzeile"/>
    <w:uiPriority w:val="99"/>
    <w:rsid w:val="00484822"/>
    <w:rPr>
      <w:rFonts w:ascii="Arial" w:hAnsi="Arial"/>
    </w:rPr>
  </w:style>
  <w:style w:type="paragraph" w:styleId="Fuzeile">
    <w:name w:val="footer"/>
    <w:basedOn w:val="Standard"/>
    <w:link w:val="FuzeileZchn"/>
    <w:uiPriority w:val="99"/>
    <w:unhideWhenUsed/>
    <w:qFormat/>
    <w:rsid w:val="0085492F"/>
    <w:pPr>
      <w:tabs>
        <w:tab w:val="center" w:pos="4536"/>
        <w:tab w:val="right" w:pos="9072"/>
      </w:tabs>
      <w:spacing w:after="0"/>
    </w:pPr>
    <w:rPr>
      <w:sz w:val="18"/>
    </w:rPr>
  </w:style>
  <w:style w:type="character" w:customStyle="1" w:styleId="FuzeileZchn">
    <w:name w:val="Fußzeile Zchn"/>
    <w:basedOn w:val="Absatz-Standardschriftart"/>
    <w:link w:val="Fuzeile"/>
    <w:uiPriority w:val="99"/>
    <w:rsid w:val="0085492F"/>
    <w:rPr>
      <w:rFonts w:ascii="Arial" w:hAnsi="Arial"/>
      <w:sz w:val="18"/>
    </w:rPr>
  </w:style>
  <w:style w:type="paragraph" w:styleId="Listenabsatz">
    <w:name w:val="List Paragraph"/>
    <w:basedOn w:val="Standard"/>
    <w:uiPriority w:val="34"/>
    <w:unhideWhenUsed/>
    <w:rsid w:val="00A47F30"/>
    <w:pPr>
      <w:numPr>
        <w:numId w:val="8"/>
      </w:numPr>
      <w:spacing w:after="40"/>
      <w:contextualSpacing/>
    </w:pPr>
  </w:style>
  <w:style w:type="paragraph" w:styleId="Aufzhlungszeichen">
    <w:name w:val="List Bullet"/>
    <w:basedOn w:val="Standard"/>
    <w:uiPriority w:val="99"/>
    <w:unhideWhenUsed/>
    <w:qFormat/>
    <w:rsid w:val="009F595A"/>
    <w:pPr>
      <w:numPr>
        <w:numId w:val="2"/>
      </w:numPr>
      <w:tabs>
        <w:tab w:val="left" w:pos="369"/>
      </w:tabs>
      <w:spacing w:after="40"/>
      <w:ind w:left="369" w:hanging="369"/>
      <w:contextualSpacing/>
    </w:pPr>
    <w:rPr>
      <w:lang w:val="en-US"/>
    </w:rPr>
  </w:style>
  <w:style w:type="paragraph" w:styleId="Aufzhlungszeichen2">
    <w:name w:val="List Bullet 2"/>
    <w:basedOn w:val="Standard"/>
    <w:uiPriority w:val="99"/>
    <w:unhideWhenUsed/>
    <w:qFormat/>
    <w:rsid w:val="00A63DB3"/>
    <w:pPr>
      <w:numPr>
        <w:numId w:val="3"/>
      </w:numPr>
      <w:tabs>
        <w:tab w:val="left" w:pos="737"/>
      </w:tabs>
      <w:spacing w:after="40"/>
      <w:contextualSpacing/>
    </w:pPr>
    <w:rPr>
      <w:lang w:val="en-US"/>
    </w:rPr>
  </w:style>
  <w:style w:type="paragraph" w:styleId="Aufzhlungszeichen3">
    <w:name w:val="List Bullet 3"/>
    <w:basedOn w:val="Standard"/>
    <w:uiPriority w:val="99"/>
    <w:unhideWhenUsed/>
    <w:qFormat/>
    <w:rsid w:val="005F2FCD"/>
    <w:pPr>
      <w:numPr>
        <w:numId w:val="4"/>
      </w:numPr>
      <w:tabs>
        <w:tab w:val="left" w:pos="1106"/>
      </w:tabs>
      <w:spacing w:after="40"/>
      <w:ind w:left="1094" w:hanging="357"/>
      <w:contextualSpacing/>
    </w:pPr>
  </w:style>
  <w:style w:type="paragraph" w:styleId="Aufzhlungszeichen4">
    <w:name w:val="List Bullet 4"/>
    <w:basedOn w:val="Standard"/>
    <w:uiPriority w:val="99"/>
    <w:unhideWhenUsed/>
    <w:qFormat/>
    <w:rsid w:val="00A63DB3"/>
    <w:pPr>
      <w:numPr>
        <w:numId w:val="5"/>
      </w:numPr>
      <w:tabs>
        <w:tab w:val="left" w:pos="1474"/>
      </w:tabs>
      <w:contextualSpacing/>
    </w:pPr>
  </w:style>
  <w:style w:type="character" w:styleId="Hyperlink">
    <w:name w:val="Hyperlink"/>
    <w:basedOn w:val="Absatz-Standardschriftart"/>
    <w:uiPriority w:val="99"/>
    <w:unhideWhenUsed/>
    <w:rsid w:val="0040741C"/>
    <w:rPr>
      <w:color w:val="96C03A" w:themeColor="hyperlink"/>
      <w:u w:val="single"/>
    </w:rPr>
  </w:style>
  <w:style w:type="paragraph" w:styleId="Index1">
    <w:name w:val="index 1"/>
    <w:basedOn w:val="Standard"/>
    <w:next w:val="Standard"/>
    <w:autoRedefine/>
    <w:uiPriority w:val="99"/>
    <w:unhideWhenUsed/>
    <w:rsid w:val="001C3B6A"/>
    <w:pPr>
      <w:spacing w:after="0"/>
      <w:ind w:left="220" w:hanging="220"/>
    </w:pPr>
  </w:style>
  <w:style w:type="paragraph" w:styleId="Listennummer">
    <w:name w:val="List Number"/>
    <w:basedOn w:val="Standard"/>
    <w:uiPriority w:val="99"/>
    <w:unhideWhenUsed/>
    <w:qFormat/>
    <w:rsid w:val="003F6B68"/>
    <w:pPr>
      <w:numPr>
        <w:numId w:val="14"/>
      </w:numPr>
      <w:tabs>
        <w:tab w:val="clear" w:pos="360"/>
        <w:tab w:val="num" w:pos="369"/>
      </w:tabs>
      <w:spacing w:after="40"/>
      <w:ind w:left="0" w:firstLine="0"/>
      <w:contextualSpacing/>
    </w:pPr>
  </w:style>
  <w:style w:type="paragraph" w:styleId="Listennummer2">
    <w:name w:val="List Number 2"/>
    <w:basedOn w:val="Standard"/>
    <w:uiPriority w:val="99"/>
    <w:unhideWhenUsed/>
    <w:qFormat/>
    <w:rsid w:val="003F6B68"/>
    <w:pPr>
      <w:numPr>
        <w:numId w:val="13"/>
      </w:numPr>
      <w:tabs>
        <w:tab w:val="clear" w:pos="643"/>
        <w:tab w:val="left" w:pos="737"/>
      </w:tabs>
      <w:spacing w:after="40"/>
      <w:ind w:left="738" w:hanging="369"/>
      <w:contextualSpacing/>
    </w:pPr>
  </w:style>
  <w:style w:type="paragraph" w:styleId="Listennummer3">
    <w:name w:val="List Number 3"/>
    <w:basedOn w:val="Standard"/>
    <w:uiPriority w:val="99"/>
    <w:unhideWhenUsed/>
    <w:qFormat/>
    <w:rsid w:val="003F6B68"/>
    <w:pPr>
      <w:numPr>
        <w:numId w:val="12"/>
      </w:numPr>
      <w:tabs>
        <w:tab w:val="clear" w:pos="926"/>
        <w:tab w:val="left" w:pos="1106"/>
      </w:tabs>
      <w:spacing w:after="40"/>
      <w:ind w:left="1106" w:hanging="369"/>
      <w:contextualSpacing/>
    </w:pPr>
  </w:style>
  <w:style w:type="paragraph" w:styleId="Listennummer4">
    <w:name w:val="List Number 4"/>
    <w:basedOn w:val="Standard"/>
    <w:uiPriority w:val="99"/>
    <w:unhideWhenUsed/>
    <w:qFormat/>
    <w:rsid w:val="003F6B68"/>
    <w:pPr>
      <w:numPr>
        <w:numId w:val="11"/>
      </w:numPr>
      <w:tabs>
        <w:tab w:val="clear" w:pos="1209"/>
        <w:tab w:val="left" w:pos="1106"/>
      </w:tabs>
      <w:spacing w:after="40"/>
      <w:ind w:left="1475" w:hanging="369"/>
      <w:contextualSpacing/>
    </w:pPr>
  </w:style>
  <w:style w:type="paragraph" w:styleId="Sprechblasentext">
    <w:name w:val="Balloon Text"/>
    <w:basedOn w:val="Standard"/>
    <w:link w:val="SprechblasentextZchn"/>
    <w:uiPriority w:val="99"/>
    <w:semiHidden/>
    <w:unhideWhenUsed/>
    <w:rsid w:val="00987F3E"/>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87F3E"/>
    <w:rPr>
      <w:rFonts w:ascii="Segoe UI" w:hAnsi="Segoe UI" w:cs="Segoe UI"/>
      <w:sz w:val="18"/>
      <w:szCs w:val="18"/>
    </w:rPr>
  </w:style>
  <w:style w:type="character" w:customStyle="1" w:styleId="berschrift4Zchn">
    <w:name w:val="Überschrift 4 Zchn"/>
    <w:basedOn w:val="Absatz-Standardschriftart"/>
    <w:link w:val="berschrift4"/>
    <w:uiPriority w:val="9"/>
    <w:semiHidden/>
    <w:rsid w:val="005B1BFA"/>
    <w:rPr>
      <w:rFonts w:asciiTheme="minorHAnsi" w:eastAsiaTheme="majorEastAsia" w:hAnsiTheme="minorHAnsi" w:cstheme="majorBidi"/>
      <w:i/>
      <w:iCs/>
      <w:color w:val="67882E" w:themeColor="accent1" w:themeShade="BF"/>
    </w:rPr>
  </w:style>
  <w:style w:type="character" w:customStyle="1" w:styleId="berschrift5Zchn">
    <w:name w:val="Überschrift 5 Zchn"/>
    <w:basedOn w:val="Absatz-Standardschriftart"/>
    <w:link w:val="berschrift5"/>
    <w:uiPriority w:val="9"/>
    <w:semiHidden/>
    <w:rsid w:val="005B1BFA"/>
    <w:rPr>
      <w:rFonts w:asciiTheme="minorHAnsi" w:eastAsiaTheme="majorEastAsia" w:hAnsiTheme="minorHAnsi" w:cstheme="majorBidi"/>
      <w:color w:val="67882E" w:themeColor="accent1" w:themeShade="BF"/>
    </w:rPr>
  </w:style>
  <w:style w:type="character" w:customStyle="1" w:styleId="berschrift6Zchn">
    <w:name w:val="Überschrift 6 Zchn"/>
    <w:basedOn w:val="Absatz-Standardschriftart"/>
    <w:link w:val="berschrift6"/>
    <w:uiPriority w:val="9"/>
    <w:semiHidden/>
    <w:rsid w:val="005B1BFA"/>
    <w:rPr>
      <w:rFonts w:asciiTheme="minorHAnsi" w:eastAsiaTheme="majorEastAsia" w:hAnsiTheme="minorHAnsi"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1BFA"/>
    <w:rPr>
      <w:rFonts w:asciiTheme="minorHAnsi" w:eastAsiaTheme="majorEastAsia" w:hAnsiTheme="minorHAnsi" w:cstheme="majorBidi"/>
      <w:color w:val="595959" w:themeColor="text1" w:themeTint="A6"/>
    </w:rPr>
  </w:style>
  <w:style w:type="character" w:customStyle="1" w:styleId="berschrift8Zchn">
    <w:name w:val="Überschrift 8 Zchn"/>
    <w:basedOn w:val="Absatz-Standardschriftart"/>
    <w:link w:val="berschrift8"/>
    <w:uiPriority w:val="9"/>
    <w:semiHidden/>
    <w:rsid w:val="005B1BFA"/>
    <w:rPr>
      <w:rFonts w:asciiTheme="minorHAnsi" w:eastAsiaTheme="majorEastAsia" w:hAnsiTheme="minorHAnsi"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1BFA"/>
    <w:rPr>
      <w:rFonts w:asciiTheme="minorHAnsi" w:eastAsiaTheme="majorEastAsia" w:hAnsiTheme="minorHAnsi" w:cstheme="majorBidi"/>
      <w:color w:val="272727" w:themeColor="text1" w:themeTint="D8"/>
    </w:rPr>
  </w:style>
  <w:style w:type="paragraph" w:styleId="Untertitel">
    <w:name w:val="Subtitle"/>
    <w:basedOn w:val="Standard"/>
    <w:next w:val="Standard"/>
    <w:link w:val="UntertitelZchn"/>
    <w:uiPriority w:val="11"/>
    <w:rsid w:val="005B1BFA"/>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1BFA"/>
    <w:rPr>
      <w:rFonts w:asciiTheme="minorHAnsi" w:eastAsiaTheme="majorEastAsia" w:hAnsiTheme="minorHAnsi" w:cstheme="majorBidi"/>
      <w:color w:val="595959" w:themeColor="text1" w:themeTint="A6"/>
      <w:spacing w:val="15"/>
      <w:sz w:val="28"/>
      <w:szCs w:val="28"/>
    </w:rPr>
  </w:style>
  <w:style w:type="paragraph" w:styleId="Zitat">
    <w:name w:val="Quote"/>
    <w:basedOn w:val="Standard"/>
    <w:next w:val="Standard"/>
    <w:link w:val="ZitatZchn"/>
    <w:uiPriority w:val="29"/>
    <w:rsid w:val="005B1BFA"/>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5B1BFA"/>
    <w:rPr>
      <w:i/>
      <w:iCs/>
      <w:color w:val="404040" w:themeColor="text1" w:themeTint="BF"/>
    </w:rPr>
  </w:style>
  <w:style w:type="character" w:styleId="IntensiveHervorhebung">
    <w:name w:val="Intense Emphasis"/>
    <w:basedOn w:val="Absatz-Standardschriftart"/>
    <w:uiPriority w:val="21"/>
    <w:rsid w:val="005B1BFA"/>
    <w:rPr>
      <w:i/>
      <w:iCs/>
      <w:color w:val="67882E" w:themeColor="accent1" w:themeShade="BF"/>
    </w:rPr>
  </w:style>
  <w:style w:type="paragraph" w:styleId="IntensivesZitat">
    <w:name w:val="Intense Quote"/>
    <w:basedOn w:val="Standard"/>
    <w:next w:val="Standard"/>
    <w:link w:val="IntensivesZitatZchn"/>
    <w:uiPriority w:val="30"/>
    <w:rsid w:val="005B1BFA"/>
    <w:pPr>
      <w:pBdr>
        <w:top w:val="single" w:sz="4" w:space="10" w:color="67882E" w:themeColor="accent1" w:themeShade="BF"/>
        <w:bottom w:val="single" w:sz="4" w:space="10" w:color="67882E" w:themeColor="accent1" w:themeShade="BF"/>
      </w:pBdr>
      <w:spacing w:before="360" w:after="360"/>
      <w:ind w:left="864" w:right="864"/>
      <w:jc w:val="center"/>
    </w:pPr>
    <w:rPr>
      <w:i/>
      <w:iCs/>
      <w:color w:val="67882E" w:themeColor="accent1" w:themeShade="BF"/>
    </w:rPr>
  </w:style>
  <w:style w:type="character" w:customStyle="1" w:styleId="IntensivesZitatZchn">
    <w:name w:val="Intensives Zitat Zchn"/>
    <w:basedOn w:val="Absatz-Standardschriftart"/>
    <w:link w:val="IntensivesZitat"/>
    <w:uiPriority w:val="30"/>
    <w:rsid w:val="005B1BFA"/>
    <w:rPr>
      <w:i/>
      <w:iCs/>
      <w:color w:val="67882E" w:themeColor="accent1" w:themeShade="BF"/>
    </w:rPr>
  </w:style>
  <w:style w:type="character" w:styleId="IntensiverVerweis">
    <w:name w:val="Intense Reference"/>
    <w:basedOn w:val="Absatz-Standardschriftart"/>
    <w:uiPriority w:val="32"/>
    <w:rsid w:val="005B1BFA"/>
    <w:rPr>
      <w:b/>
      <w:bCs/>
      <w:smallCaps/>
      <w:color w:val="67882E" w:themeColor="accent1" w:themeShade="BF"/>
      <w:spacing w:val="5"/>
    </w:rPr>
  </w:style>
  <w:style w:type="character" w:styleId="Kommentarzeichen">
    <w:name w:val="annotation reference"/>
    <w:basedOn w:val="Absatz-Standardschriftart"/>
    <w:uiPriority w:val="99"/>
    <w:semiHidden/>
    <w:unhideWhenUsed/>
    <w:rsid w:val="00827057"/>
    <w:rPr>
      <w:sz w:val="16"/>
      <w:szCs w:val="16"/>
    </w:rPr>
  </w:style>
  <w:style w:type="paragraph" w:styleId="Kommentartext">
    <w:name w:val="annotation text"/>
    <w:basedOn w:val="Standard"/>
    <w:link w:val="KommentartextZchn"/>
    <w:uiPriority w:val="99"/>
    <w:unhideWhenUsed/>
    <w:rsid w:val="00827057"/>
    <w:rPr>
      <w:sz w:val="20"/>
      <w:szCs w:val="20"/>
    </w:rPr>
  </w:style>
  <w:style w:type="character" w:customStyle="1" w:styleId="KommentartextZchn">
    <w:name w:val="Kommentartext Zchn"/>
    <w:basedOn w:val="Absatz-Standardschriftart"/>
    <w:link w:val="Kommentartext"/>
    <w:uiPriority w:val="99"/>
    <w:rsid w:val="00827057"/>
    <w:rPr>
      <w:sz w:val="20"/>
      <w:szCs w:val="20"/>
    </w:rPr>
  </w:style>
  <w:style w:type="paragraph" w:styleId="Kommentarthema">
    <w:name w:val="annotation subject"/>
    <w:basedOn w:val="Kommentartext"/>
    <w:next w:val="Kommentartext"/>
    <w:link w:val="KommentarthemaZchn"/>
    <w:uiPriority w:val="99"/>
    <w:semiHidden/>
    <w:unhideWhenUsed/>
    <w:rsid w:val="00827057"/>
    <w:rPr>
      <w:b/>
      <w:bCs/>
    </w:rPr>
  </w:style>
  <w:style w:type="character" w:customStyle="1" w:styleId="KommentarthemaZchn">
    <w:name w:val="Kommentarthema Zchn"/>
    <w:basedOn w:val="KommentartextZchn"/>
    <w:link w:val="Kommentarthema"/>
    <w:uiPriority w:val="99"/>
    <w:semiHidden/>
    <w:rsid w:val="00827057"/>
    <w:rPr>
      <w:b/>
      <w:bCs/>
      <w:sz w:val="20"/>
      <w:szCs w:val="20"/>
    </w:rPr>
  </w:style>
  <w:style w:type="character" w:styleId="Erwhnung">
    <w:name w:val="Mention"/>
    <w:basedOn w:val="Absatz-Standardschriftart"/>
    <w:uiPriority w:val="99"/>
    <w:unhideWhenUsed/>
    <w:rsid w:val="001425A1"/>
    <w:rPr>
      <w:color w:val="2B579A"/>
      <w:shd w:val="clear" w:color="auto" w:fill="E1DFDD"/>
    </w:rPr>
  </w:style>
  <w:style w:type="paragraph" w:styleId="berarbeitung">
    <w:name w:val="Revision"/>
    <w:hidden/>
    <w:uiPriority w:val="99"/>
    <w:semiHidden/>
    <w:rsid w:val="00695DF0"/>
    <w:pPr>
      <w:spacing w:after="0"/>
      <w:jc w:val="left"/>
    </w:pPr>
  </w:style>
  <w:style w:type="character" w:styleId="Seitenzahl">
    <w:name w:val="page number"/>
    <w:basedOn w:val="Absatz-Standardschriftart"/>
    <w:rsid w:val="00D61A34"/>
  </w:style>
  <w:style w:type="character" w:styleId="NichtaufgelsteErwhnung">
    <w:name w:val="Unresolved Mention"/>
    <w:basedOn w:val="Absatz-Standardschriftart"/>
    <w:uiPriority w:val="99"/>
    <w:semiHidden/>
    <w:unhideWhenUsed/>
    <w:rsid w:val="007840A6"/>
    <w:rPr>
      <w:color w:val="605E5C"/>
      <w:shd w:val="clear" w:color="auto" w:fill="E1DFDD"/>
    </w:rPr>
  </w:style>
  <w:style w:type="paragraph" w:styleId="StandardWeb">
    <w:name w:val="Normal (Web)"/>
    <w:basedOn w:val="Standard"/>
    <w:uiPriority w:val="99"/>
    <w:semiHidden/>
    <w:unhideWhenUsed/>
    <w:rsid w:val="007B73A3"/>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026813">
      <w:bodyDiv w:val="1"/>
      <w:marLeft w:val="0"/>
      <w:marRight w:val="0"/>
      <w:marTop w:val="0"/>
      <w:marBottom w:val="0"/>
      <w:divBdr>
        <w:top w:val="none" w:sz="0" w:space="0" w:color="auto"/>
        <w:left w:val="none" w:sz="0" w:space="0" w:color="auto"/>
        <w:bottom w:val="none" w:sz="0" w:space="0" w:color="auto"/>
        <w:right w:val="none" w:sz="0" w:space="0" w:color="auto"/>
      </w:divBdr>
      <w:divsChild>
        <w:div w:id="1307393649">
          <w:marLeft w:val="0"/>
          <w:marRight w:val="0"/>
          <w:marTop w:val="0"/>
          <w:marBottom w:val="0"/>
          <w:divBdr>
            <w:top w:val="none" w:sz="0" w:space="0" w:color="auto"/>
            <w:left w:val="none" w:sz="0" w:space="0" w:color="auto"/>
            <w:bottom w:val="none" w:sz="0" w:space="0" w:color="auto"/>
            <w:right w:val="none" w:sz="0" w:space="0" w:color="auto"/>
          </w:divBdr>
          <w:divsChild>
            <w:div w:id="879241681">
              <w:marLeft w:val="0"/>
              <w:marRight w:val="0"/>
              <w:marTop w:val="0"/>
              <w:marBottom w:val="0"/>
              <w:divBdr>
                <w:top w:val="none" w:sz="0" w:space="0" w:color="auto"/>
                <w:left w:val="none" w:sz="0" w:space="0" w:color="auto"/>
                <w:bottom w:val="none" w:sz="0" w:space="0" w:color="auto"/>
                <w:right w:val="none" w:sz="0" w:space="0" w:color="auto"/>
              </w:divBdr>
              <w:divsChild>
                <w:div w:id="638650450">
                  <w:marLeft w:val="0"/>
                  <w:marRight w:val="0"/>
                  <w:marTop w:val="0"/>
                  <w:marBottom w:val="0"/>
                  <w:divBdr>
                    <w:top w:val="none" w:sz="0" w:space="0" w:color="auto"/>
                    <w:left w:val="none" w:sz="0" w:space="0" w:color="auto"/>
                    <w:bottom w:val="none" w:sz="0" w:space="0" w:color="auto"/>
                    <w:right w:val="none" w:sz="0" w:space="0" w:color="auto"/>
                  </w:divBdr>
                  <w:divsChild>
                    <w:div w:id="1488860511">
                      <w:marLeft w:val="0"/>
                      <w:marRight w:val="0"/>
                      <w:marTop w:val="0"/>
                      <w:marBottom w:val="0"/>
                      <w:divBdr>
                        <w:top w:val="none" w:sz="0" w:space="0" w:color="auto"/>
                        <w:left w:val="none" w:sz="0" w:space="0" w:color="auto"/>
                        <w:bottom w:val="none" w:sz="0" w:space="0" w:color="auto"/>
                        <w:right w:val="none" w:sz="0" w:space="0" w:color="auto"/>
                      </w:divBdr>
                      <w:divsChild>
                        <w:div w:id="698286716">
                          <w:marLeft w:val="0"/>
                          <w:marRight w:val="0"/>
                          <w:marTop w:val="0"/>
                          <w:marBottom w:val="0"/>
                          <w:divBdr>
                            <w:top w:val="none" w:sz="0" w:space="0" w:color="auto"/>
                            <w:left w:val="none" w:sz="0" w:space="0" w:color="auto"/>
                            <w:bottom w:val="none" w:sz="0" w:space="0" w:color="auto"/>
                            <w:right w:val="none" w:sz="0" w:space="0" w:color="auto"/>
                          </w:divBdr>
                          <w:divsChild>
                            <w:div w:id="163691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081613">
      <w:bodyDiv w:val="1"/>
      <w:marLeft w:val="0"/>
      <w:marRight w:val="0"/>
      <w:marTop w:val="0"/>
      <w:marBottom w:val="0"/>
      <w:divBdr>
        <w:top w:val="none" w:sz="0" w:space="0" w:color="auto"/>
        <w:left w:val="none" w:sz="0" w:space="0" w:color="auto"/>
        <w:bottom w:val="none" w:sz="0" w:space="0" w:color="auto"/>
        <w:right w:val="none" w:sz="0" w:space="0" w:color="auto"/>
      </w:divBdr>
    </w:div>
    <w:div w:id="211118080">
      <w:bodyDiv w:val="1"/>
      <w:marLeft w:val="0"/>
      <w:marRight w:val="0"/>
      <w:marTop w:val="0"/>
      <w:marBottom w:val="0"/>
      <w:divBdr>
        <w:top w:val="none" w:sz="0" w:space="0" w:color="auto"/>
        <w:left w:val="none" w:sz="0" w:space="0" w:color="auto"/>
        <w:bottom w:val="none" w:sz="0" w:space="0" w:color="auto"/>
        <w:right w:val="none" w:sz="0" w:space="0" w:color="auto"/>
      </w:divBdr>
    </w:div>
    <w:div w:id="214859004">
      <w:bodyDiv w:val="1"/>
      <w:marLeft w:val="0"/>
      <w:marRight w:val="0"/>
      <w:marTop w:val="0"/>
      <w:marBottom w:val="0"/>
      <w:divBdr>
        <w:top w:val="none" w:sz="0" w:space="0" w:color="auto"/>
        <w:left w:val="none" w:sz="0" w:space="0" w:color="auto"/>
        <w:bottom w:val="none" w:sz="0" w:space="0" w:color="auto"/>
        <w:right w:val="none" w:sz="0" w:space="0" w:color="auto"/>
      </w:divBdr>
      <w:divsChild>
        <w:div w:id="1592543678">
          <w:marLeft w:val="0"/>
          <w:marRight w:val="0"/>
          <w:marTop w:val="0"/>
          <w:marBottom w:val="0"/>
          <w:divBdr>
            <w:top w:val="none" w:sz="0" w:space="0" w:color="auto"/>
            <w:left w:val="none" w:sz="0" w:space="0" w:color="auto"/>
            <w:bottom w:val="none" w:sz="0" w:space="0" w:color="auto"/>
            <w:right w:val="none" w:sz="0" w:space="0" w:color="auto"/>
          </w:divBdr>
          <w:divsChild>
            <w:div w:id="2042974326">
              <w:marLeft w:val="0"/>
              <w:marRight w:val="0"/>
              <w:marTop w:val="0"/>
              <w:marBottom w:val="0"/>
              <w:divBdr>
                <w:top w:val="none" w:sz="0" w:space="0" w:color="auto"/>
                <w:left w:val="none" w:sz="0" w:space="0" w:color="auto"/>
                <w:bottom w:val="none" w:sz="0" w:space="0" w:color="auto"/>
                <w:right w:val="none" w:sz="0" w:space="0" w:color="auto"/>
              </w:divBdr>
              <w:divsChild>
                <w:div w:id="1724131477">
                  <w:marLeft w:val="0"/>
                  <w:marRight w:val="0"/>
                  <w:marTop w:val="0"/>
                  <w:marBottom w:val="0"/>
                  <w:divBdr>
                    <w:top w:val="none" w:sz="0" w:space="0" w:color="auto"/>
                    <w:left w:val="none" w:sz="0" w:space="0" w:color="auto"/>
                    <w:bottom w:val="none" w:sz="0" w:space="0" w:color="auto"/>
                    <w:right w:val="none" w:sz="0" w:space="0" w:color="auto"/>
                  </w:divBdr>
                  <w:divsChild>
                    <w:div w:id="1327902676">
                      <w:marLeft w:val="0"/>
                      <w:marRight w:val="0"/>
                      <w:marTop w:val="0"/>
                      <w:marBottom w:val="0"/>
                      <w:divBdr>
                        <w:top w:val="none" w:sz="0" w:space="0" w:color="auto"/>
                        <w:left w:val="none" w:sz="0" w:space="0" w:color="auto"/>
                        <w:bottom w:val="none" w:sz="0" w:space="0" w:color="auto"/>
                        <w:right w:val="none" w:sz="0" w:space="0" w:color="auto"/>
                      </w:divBdr>
                      <w:divsChild>
                        <w:div w:id="905144623">
                          <w:marLeft w:val="0"/>
                          <w:marRight w:val="0"/>
                          <w:marTop w:val="0"/>
                          <w:marBottom w:val="0"/>
                          <w:divBdr>
                            <w:top w:val="none" w:sz="0" w:space="0" w:color="auto"/>
                            <w:left w:val="none" w:sz="0" w:space="0" w:color="auto"/>
                            <w:bottom w:val="none" w:sz="0" w:space="0" w:color="auto"/>
                            <w:right w:val="none" w:sz="0" w:space="0" w:color="auto"/>
                          </w:divBdr>
                          <w:divsChild>
                            <w:div w:id="1324356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7201500">
      <w:bodyDiv w:val="1"/>
      <w:marLeft w:val="0"/>
      <w:marRight w:val="0"/>
      <w:marTop w:val="0"/>
      <w:marBottom w:val="0"/>
      <w:divBdr>
        <w:top w:val="none" w:sz="0" w:space="0" w:color="auto"/>
        <w:left w:val="none" w:sz="0" w:space="0" w:color="auto"/>
        <w:bottom w:val="none" w:sz="0" w:space="0" w:color="auto"/>
        <w:right w:val="none" w:sz="0" w:space="0" w:color="auto"/>
      </w:divBdr>
      <w:divsChild>
        <w:div w:id="1816482559">
          <w:marLeft w:val="0"/>
          <w:marRight w:val="0"/>
          <w:marTop w:val="0"/>
          <w:marBottom w:val="0"/>
          <w:divBdr>
            <w:top w:val="none" w:sz="0" w:space="0" w:color="auto"/>
            <w:left w:val="none" w:sz="0" w:space="0" w:color="auto"/>
            <w:bottom w:val="none" w:sz="0" w:space="0" w:color="auto"/>
            <w:right w:val="none" w:sz="0" w:space="0" w:color="auto"/>
          </w:divBdr>
          <w:divsChild>
            <w:div w:id="879130728">
              <w:marLeft w:val="0"/>
              <w:marRight w:val="0"/>
              <w:marTop w:val="0"/>
              <w:marBottom w:val="0"/>
              <w:divBdr>
                <w:top w:val="none" w:sz="0" w:space="0" w:color="auto"/>
                <w:left w:val="none" w:sz="0" w:space="0" w:color="auto"/>
                <w:bottom w:val="none" w:sz="0" w:space="0" w:color="auto"/>
                <w:right w:val="none" w:sz="0" w:space="0" w:color="auto"/>
              </w:divBdr>
              <w:divsChild>
                <w:div w:id="1277639942">
                  <w:marLeft w:val="0"/>
                  <w:marRight w:val="0"/>
                  <w:marTop w:val="0"/>
                  <w:marBottom w:val="0"/>
                  <w:divBdr>
                    <w:top w:val="none" w:sz="0" w:space="0" w:color="auto"/>
                    <w:left w:val="none" w:sz="0" w:space="0" w:color="auto"/>
                    <w:bottom w:val="none" w:sz="0" w:space="0" w:color="auto"/>
                    <w:right w:val="none" w:sz="0" w:space="0" w:color="auto"/>
                  </w:divBdr>
                  <w:divsChild>
                    <w:div w:id="1868979829">
                      <w:marLeft w:val="0"/>
                      <w:marRight w:val="0"/>
                      <w:marTop w:val="0"/>
                      <w:marBottom w:val="0"/>
                      <w:divBdr>
                        <w:top w:val="none" w:sz="0" w:space="0" w:color="auto"/>
                        <w:left w:val="none" w:sz="0" w:space="0" w:color="auto"/>
                        <w:bottom w:val="none" w:sz="0" w:space="0" w:color="auto"/>
                        <w:right w:val="none" w:sz="0" w:space="0" w:color="auto"/>
                      </w:divBdr>
                      <w:divsChild>
                        <w:div w:id="395248746">
                          <w:marLeft w:val="0"/>
                          <w:marRight w:val="0"/>
                          <w:marTop w:val="0"/>
                          <w:marBottom w:val="0"/>
                          <w:divBdr>
                            <w:top w:val="none" w:sz="0" w:space="0" w:color="auto"/>
                            <w:left w:val="none" w:sz="0" w:space="0" w:color="auto"/>
                            <w:bottom w:val="none" w:sz="0" w:space="0" w:color="auto"/>
                            <w:right w:val="none" w:sz="0" w:space="0" w:color="auto"/>
                          </w:divBdr>
                          <w:divsChild>
                            <w:div w:id="479270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9637195">
      <w:bodyDiv w:val="1"/>
      <w:marLeft w:val="0"/>
      <w:marRight w:val="0"/>
      <w:marTop w:val="0"/>
      <w:marBottom w:val="0"/>
      <w:divBdr>
        <w:top w:val="none" w:sz="0" w:space="0" w:color="auto"/>
        <w:left w:val="none" w:sz="0" w:space="0" w:color="auto"/>
        <w:bottom w:val="none" w:sz="0" w:space="0" w:color="auto"/>
        <w:right w:val="none" w:sz="0" w:space="0" w:color="auto"/>
      </w:divBdr>
    </w:div>
    <w:div w:id="508830808">
      <w:bodyDiv w:val="1"/>
      <w:marLeft w:val="0"/>
      <w:marRight w:val="0"/>
      <w:marTop w:val="0"/>
      <w:marBottom w:val="0"/>
      <w:divBdr>
        <w:top w:val="none" w:sz="0" w:space="0" w:color="auto"/>
        <w:left w:val="none" w:sz="0" w:space="0" w:color="auto"/>
        <w:bottom w:val="none" w:sz="0" w:space="0" w:color="auto"/>
        <w:right w:val="none" w:sz="0" w:space="0" w:color="auto"/>
      </w:divBdr>
    </w:div>
    <w:div w:id="533232422">
      <w:bodyDiv w:val="1"/>
      <w:marLeft w:val="0"/>
      <w:marRight w:val="0"/>
      <w:marTop w:val="0"/>
      <w:marBottom w:val="0"/>
      <w:divBdr>
        <w:top w:val="none" w:sz="0" w:space="0" w:color="auto"/>
        <w:left w:val="none" w:sz="0" w:space="0" w:color="auto"/>
        <w:bottom w:val="none" w:sz="0" w:space="0" w:color="auto"/>
        <w:right w:val="none" w:sz="0" w:space="0" w:color="auto"/>
      </w:divBdr>
    </w:div>
    <w:div w:id="578566728">
      <w:bodyDiv w:val="1"/>
      <w:marLeft w:val="0"/>
      <w:marRight w:val="0"/>
      <w:marTop w:val="0"/>
      <w:marBottom w:val="0"/>
      <w:divBdr>
        <w:top w:val="none" w:sz="0" w:space="0" w:color="auto"/>
        <w:left w:val="none" w:sz="0" w:space="0" w:color="auto"/>
        <w:bottom w:val="none" w:sz="0" w:space="0" w:color="auto"/>
        <w:right w:val="none" w:sz="0" w:space="0" w:color="auto"/>
      </w:divBdr>
    </w:div>
    <w:div w:id="590236368">
      <w:bodyDiv w:val="1"/>
      <w:marLeft w:val="0"/>
      <w:marRight w:val="0"/>
      <w:marTop w:val="0"/>
      <w:marBottom w:val="0"/>
      <w:divBdr>
        <w:top w:val="none" w:sz="0" w:space="0" w:color="auto"/>
        <w:left w:val="none" w:sz="0" w:space="0" w:color="auto"/>
        <w:bottom w:val="none" w:sz="0" w:space="0" w:color="auto"/>
        <w:right w:val="none" w:sz="0" w:space="0" w:color="auto"/>
      </w:divBdr>
    </w:div>
    <w:div w:id="691883371">
      <w:bodyDiv w:val="1"/>
      <w:marLeft w:val="0"/>
      <w:marRight w:val="0"/>
      <w:marTop w:val="0"/>
      <w:marBottom w:val="0"/>
      <w:divBdr>
        <w:top w:val="none" w:sz="0" w:space="0" w:color="auto"/>
        <w:left w:val="none" w:sz="0" w:space="0" w:color="auto"/>
        <w:bottom w:val="none" w:sz="0" w:space="0" w:color="auto"/>
        <w:right w:val="none" w:sz="0" w:space="0" w:color="auto"/>
      </w:divBdr>
    </w:div>
    <w:div w:id="929267136">
      <w:bodyDiv w:val="1"/>
      <w:marLeft w:val="0"/>
      <w:marRight w:val="0"/>
      <w:marTop w:val="0"/>
      <w:marBottom w:val="0"/>
      <w:divBdr>
        <w:top w:val="none" w:sz="0" w:space="0" w:color="auto"/>
        <w:left w:val="none" w:sz="0" w:space="0" w:color="auto"/>
        <w:bottom w:val="none" w:sz="0" w:space="0" w:color="auto"/>
        <w:right w:val="none" w:sz="0" w:space="0" w:color="auto"/>
      </w:divBdr>
      <w:divsChild>
        <w:div w:id="197622170">
          <w:marLeft w:val="0"/>
          <w:marRight w:val="0"/>
          <w:marTop w:val="0"/>
          <w:marBottom w:val="0"/>
          <w:divBdr>
            <w:top w:val="none" w:sz="0" w:space="0" w:color="auto"/>
            <w:left w:val="none" w:sz="0" w:space="0" w:color="auto"/>
            <w:bottom w:val="none" w:sz="0" w:space="0" w:color="auto"/>
            <w:right w:val="none" w:sz="0" w:space="0" w:color="auto"/>
          </w:divBdr>
          <w:divsChild>
            <w:div w:id="1128089775">
              <w:marLeft w:val="0"/>
              <w:marRight w:val="0"/>
              <w:marTop w:val="0"/>
              <w:marBottom w:val="0"/>
              <w:divBdr>
                <w:top w:val="none" w:sz="0" w:space="0" w:color="auto"/>
                <w:left w:val="none" w:sz="0" w:space="0" w:color="auto"/>
                <w:bottom w:val="none" w:sz="0" w:space="0" w:color="auto"/>
                <w:right w:val="none" w:sz="0" w:space="0" w:color="auto"/>
              </w:divBdr>
              <w:divsChild>
                <w:div w:id="1342707218">
                  <w:marLeft w:val="0"/>
                  <w:marRight w:val="0"/>
                  <w:marTop w:val="0"/>
                  <w:marBottom w:val="0"/>
                  <w:divBdr>
                    <w:top w:val="none" w:sz="0" w:space="0" w:color="auto"/>
                    <w:left w:val="none" w:sz="0" w:space="0" w:color="auto"/>
                    <w:bottom w:val="none" w:sz="0" w:space="0" w:color="auto"/>
                    <w:right w:val="none" w:sz="0" w:space="0" w:color="auto"/>
                  </w:divBdr>
                  <w:divsChild>
                    <w:div w:id="1002706490">
                      <w:marLeft w:val="0"/>
                      <w:marRight w:val="0"/>
                      <w:marTop w:val="0"/>
                      <w:marBottom w:val="0"/>
                      <w:divBdr>
                        <w:top w:val="none" w:sz="0" w:space="0" w:color="auto"/>
                        <w:left w:val="none" w:sz="0" w:space="0" w:color="auto"/>
                        <w:bottom w:val="none" w:sz="0" w:space="0" w:color="auto"/>
                        <w:right w:val="none" w:sz="0" w:space="0" w:color="auto"/>
                      </w:divBdr>
                      <w:divsChild>
                        <w:div w:id="423184060">
                          <w:marLeft w:val="0"/>
                          <w:marRight w:val="0"/>
                          <w:marTop w:val="0"/>
                          <w:marBottom w:val="0"/>
                          <w:divBdr>
                            <w:top w:val="none" w:sz="0" w:space="0" w:color="auto"/>
                            <w:left w:val="none" w:sz="0" w:space="0" w:color="auto"/>
                            <w:bottom w:val="none" w:sz="0" w:space="0" w:color="auto"/>
                            <w:right w:val="none" w:sz="0" w:space="0" w:color="auto"/>
                          </w:divBdr>
                          <w:divsChild>
                            <w:div w:id="1670712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7954580">
      <w:bodyDiv w:val="1"/>
      <w:marLeft w:val="0"/>
      <w:marRight w:val="0"/>
      <w:marTop w:val="0"/>
      <w:marBottom w:val="0"/>
      <w:divBdr>
        <w:top w:val="none" w:sz="0" w:space="0" w:color="auto"/>
        <w:left w:val="none" w:sz="0" w:space="0" w:color="auto"/>
        <w:bottom w:val="none" w:sz="0" w:space="0" w:color="auto"/>
        <w:right w:val="none" w:sz="0" w:space="0" w:color="auto"/>
      </w:divBdr>
      <w:divsChild>
        <w:div w:id="1434281846">
          <w:marLeft w:val="0"/>
          <w:marRight w:val="0"/>
          <w:marTop w:val="0"/>
          <w:marBottom w:val="0"/>
          <w:divBdr>
            <w:top w:val="none" w:sz="0" w:space="0" w:color="auto"/>
            <w:left w:val="none" w:sz="0" w:space="0" w:color="auto"/>
            <w:bottom w:val="none" w:sz="0" w:space="0" w:color="auto"/>
            <w:right w:val="none" w:sz="0" w:space="0" w:color="auto"/>
          </w:divBdr>
          <w:divsChild>
            <w:div w:id="2079472846">
              <w:marLeft w:val="0"/>
              <w:marRight w:val="0"/>
              <w:marTop w:val="0"/>
              <w:marBottom w:val="0"/>
              <w:divBdr>
                <w:top w:val="none" w:sz="0" w:space="0" w:color="auto"/>
                <w:left w:val="none" w:sz="0" w:space="0" w:color="auto"/>
                <w:bottom w:val="none" w:sz="0" w:space="0" w:color="auto"/>
                <w:right w:val="none" w:sz="0" w:space="0" w:color="auto"/>
              </w:divBdr>
              <w:divsChild>
                <w:div w:id="1202473192">
                  <w:marLeft w:val="0"/>
                  <w:marRight w:val="0"/>
                  <w:marTop w:val="0"/>
                  <w:marBottom w:val="0"/>
                  <w:divBdr>
                    <w:top w:val="none" w:sz="0" w:space="0" w:color="auto"/>
                    <w:left w:val="none" w:sz="0" w:space="0" w:color="auto"/>
                    <w:bottom w:val="none" w:sz="0" w:space="0" w:color="auto"/>
                    <w:right w:val="none" w:sz="0" w:space="0" w:color="auto"/>
                  </w:divBdr>
                  <w:divsChild>
                    <w:div w:id="707098527">
                      <w:marLeft w:val="0"/>
                      <w:marRight w:val="0"/>
                      <w:marTop w:val="0"/>
                      <w:marBottom w:val="0"/>
                      <w:divBdr>
                        <w:top w:val="none" w:sz="0" w:space="0" w:color="auto"/>
                        <w:left w:val="none" w:sz="0" w:space="0" w:color="auto"/>
                        <w:bottom w:val="none" w:sz="0" w:space="0" w:color="auto"/>
                        <w:right w:val="none" w:sz="0" w:space="0" w:color="auto"/>
                      </w:divBdr>
                      <w:divsChild>
                        <w:div w:id="1375810538">
                          <w:marLeft w:val="0"/>
                          <w:marRight w:val="0"/>
                          <w:marTop w:val="0"/>
                          <w:marBottom w:val="0"/>
                          <w:divBdr>
                            <w:top w:val="none" w:sz="0" w:space="0" w:color="auto"/>
                            <w:left w:val="none" w:sz="0" w:space="0" w:color="auto"/>
                            <w:bottom w:val="none" w:sz="0" w:space="0" w:color="auto"/>
                            <w:right w:val="none" w:sz="0" w:space="0" w:color="auto"/>
                          </w:divBdr>
                          <w:divsChild>
                            <w:div w:id="126966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8145663">
      <w:bodyDiv w:val="1"/>
      <w:marLeft w:val="0"/>
      <w:marRight w:val="0"/>
      <w:marTop w:val="0"/>
      <w:marBottom w:val="0"/>
      <w:divBdr>
        <w:top w:val="none" w:sz="0" w:space="0" w:color="auto"/>
        <w:left w:val="none" w:sz="0" w:space="0" w:color="auto"/>
        <w:bottom w:val="none" w:sz="0" w:space="0" w:color="auto"/>
        <w:right w:val="none" w:sz="0" w:space="0" w:color="auto"/>
      </w:divBdr>
      <w:divsChild>
        <w:div w:id="384136685">
          <w:marLeft w:val="0"/>
          <w:marRight w:val="0"/>
          <w:marTop w:val="0"/>
          <w:marBottom w:val="0"/>
          <w:divBdr>
            <w:top w:val="none" w:sz="0" w:space="0" w:color="auto"/>
            <w:left w:val="none" w:sz="0" w:space="0" w:color="auto"/>
            <w:bottom w:val="none" w:sz="0" w:space="0" w:color="auto"/>
            <w:right w:val="none" w:sz="0" w:space="0" w:color="auto"/>
          </w:divBdr>
          <w:divsChild>
            <w:div w:id="737242317">
              <w:marLeft w:val="0"/>
              <w:marRight w:val="0"/>
              <w:marTop w:val="0"/>
              <w:marBottom w:val="0"/>
              <w:divBdr>
                <w:top w:val="none" w:sz="0" w:space="0" w:color="auto"/>
                <w:left w:val="none" w:sz="0" w:space="0" w:color="auto"/>
                <w:bottom w:val="none" w:sz="0" w:space="0" w:color="auto"/>
                <w:right w:val="none" w:sz="0" w:space="0" w:color="auto"/>
              </w:divBdr>
              <w:divsChild>
                <w:div w:id="543711827">
                  <w:marLeft w:val="0"/>
                  <w:marRight w:val="0"/>
                  <w:marTop w:val="0"/>
                  <w:marBottom w:val="0"/>
                  <w:divBdr>
                    <w:top w:val="none" w:sz="0" w:space="0" w:color="auto"/>
                    <w:left w:val="none" w:sz="0" w:space="0" w:color="auto"/>
                    <w:bottom w:val="none" w:sz="0" w:space="0" w:color="auto"/>
                    <w:right w:val="none" w:sz="0" w:space="0" w:color="auto"/>
                  </w:divBdr>
                  <w:divsChild>
                    <w:div w:id="218908861">
                      <w:marLeft w:val="0"/>
                      <w:marRight w:val="0"/>
                      <w:marTop w:val="0"/>
                      <w:marBottom w:val="0"/>
                      <w:divBdr>
                        <w:top w:val="none" w:sz="0" w:space="0" w:color="auto"/>
                        <w:left w:val="none" w:sz="0" w:space="0" w:color="auto"/>
                        <w:bottom w:val="none" w:sz="0" w:space="0" w:color="auto"/>
                        <w:right w:val="none" w:sz="0" w:space="0" w:color="auto"/>
                      </w:divBdr>
                      <w:divsChild>
                        <w:div w:id="1659842310">
                          <w:marLeft w:val="0"/>
                          <w:marRight w:val="0"/>
                          <w:marTop w:val="0"/>
                          <w:marBottom w:val="0"/>
                          <w:divBdr>
                            <w:top w:val="none" w:sz="0" w:space="0" w:color="auto"/>
                            <w:left w:val="none" w:sz="0" w:space="0" w:color="auto"/>
                            <w:bottom w:val="none" w:sz="0" w:space="0" w:color="auto"/>
                            <w:right w:val="none" w:sz="0" w:space="0" w:color="auto"/>
                          </w:divBdr>
                          <w:divsChild>
                            <w:div w:id="1243947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50118533">
      <w:bodyDiv w:val="1"/>
      <w:marLeft w:val="0"/>
      <w:marRight w:val="0"/>
      <w:marTop w:val="0"/>
      <w:marBottom w:val="0"/>
      <w:divBdr>
        <w:top w:val="none" w:sz="0" w:space="0" w:color="auto"/>
        <w:left w:val="none" w:sz="0" w:space="0" w:color="auto"/>
        <w:bottom w:val="none" w:sz="0" w:space="0" w:color="auto"/>
        <w:right w:val="none" w:sz="0" w:space="0" w:color="auto"/>
      </w:divBdr>
      <w:divsChild>
        <w:div w:id="1856728637">
          <w:marLeft w:val="0"/>
          <w:marRight w:val="0"/>
          <w:marTop w:val="0"/>
          <w:marBottom w:val="0"/>
          <w:divBdr>
            <w:top w:val="none" w:sz="0" w:space="0" w:color="auto"/>
            <w:left w:val="none" w:sz="0" w:space="0" w:color="auto"/>
            <w:bottom w:val="none" w:sz="0" w:space="0" w:color="auto"/>
            <w:right w:val="none" w:sz="0" w:space="0" w:color="auto"/>
          </w:divBdr>
          <w:divsChild>
            <w:div w:id="1051684448">
              <w:marLeft w:val="0"/>
              <w:marRight w:val="0"/>
              <w:marTop w:val="0"/>
              <w:marBottom w:val="0"/>
              <w:divBdr>
                <w:top w:val="none" w:sz="0" w:space="0" w:color="auto"/>
                <w:left w:val="none" w:sz="0" w:space="0" w:color="auto"/>
                <w:bottom w:val="none" w:sz="0" w:space="0" w:color="auto"/>
                <w:right w:val="none" w:sz="0" w:space="0" w:color="auto"/>
              </w:divBdr>
              <w:divsChild>
                <w:div w:id="1781803910">
                  <w:marLeft w:val="0"/>
                  <w:marRight w:val="0"/>
                  <w:marTop w:val="0"/>
                  <w:marBottom w:val="0"/>
                  <w:divBdr>
                    <w:top w:val="none" w:sz="0" w:space="0" w:color="auto"/>
                    <w:left w:val="none" w:sz="0" w:space="0" w:color="auto"/>
                    <w:bottom w:val="none" w:sz="0" w:space="0" w:color="auto"/>
                    <w:right w:val="none" w:sz="0" w:space="0" w:color="auto"/>
                  </w:divBdr>
                  <w:divsChild>
                    <w:div w:id="1776898193">
                      <w:marLeft w:val="0"/>
                      <w:marRight w:val="0"/>
                      <w:marTop w:val="0"/>
                      <w:marBottom w:val="0"/>
                      <w:divBdr>
                        <w:top w:val="none" w:sz="0" w:space="0" w:color="auto"/>
                        <w:left w:val="none" w:sz="0" w:space="0" w:color="auto"/>
                        <w:bottom w:val="none" w:sz="0" w:space="0" w:color="auto"/>
                        <w:right w:val="none" w:sz="0" w:space="0" w:color="auto"/>
                      </w:divBdr>
                      <w:divsChild>
                        <w:div w:id="582564040">
                          <w:marLeft w:val="0"/>
                          <w:marRight w:val="0"/>
                          <w:marTop w:val="0"/>
                          <w:marBottom w:val="0"/>
                          <w:divBdr>
                            <w:top w:val="none" w:sz="0" w:space="0" w:color="auto"/>
                            <w:left w:val="none" w:sz="0" w:space="0" w:color="auto"/>
                            <w:bottom w:val="none" w:sz="0" w:space="0" w:color="auto"/>
                            <w:right w:val="none" w:sz="0" w:space="0" w:color="auto"/>
                          </w:divBdr>
                          <w:divsChild>
                            <w:div w:id="181109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63302017">
      <w:bodyDiv w:val="1"/>
      <w:marLeft w:val="0"/>
      <w:marRight w:val="0"/>
      <w:marTop w:val="0"/>
      <w:marBottom w:val="0"/>
      <w:divBdr>
        <w:top w:val="none" w:sz="0" w:space="0" w:color="auto"/>
        <w:left w:val="none" w:sz="0" w:space="0" w:color="auto"/>
        <w:bottom w:val="none" w:sz="0" w:space="0" w:color="auto"/>
        <w:right w:val="none" w:sz="0" w:space="0" w:color="auto"/>
      </w:divBdr>
      <w:divsChild>
        <w:div w:id="1963270709">
          <w:marLeft w:val="0"/>
          <w:marRight w:val="0"/>
          <w:marTop w:val="0"/>
          <w:marBottom w:val="0"/>
          <w:divBdr>
            <w:top w:val="none" w:sz="0" w:space="0" w:color="auto"/>
            <w:left w:val="none" w:sz="0" w:space="0" w:color="auto"/>
            <w:bottom w:val="none" w:sz="0" w:space="0" w:color="auto"/>
            <w:right w:val="none" w:sz="0" w:space="0" w:color="auto"/>
          </w:divBdr>
          <w:divsChild>
            <w:div w:id="1990934422">
              <w:marLeft w:val="0"/>
              <w:marRight w:val="0"/>
              <w:marTop w:val="0"/>
              <w:marBottom w:val="0"/>
              <w:divBdr>
                <w:top w:val="none" w:sz="0" w:space="0" w:color="auto"/>
                <w:left w:val="none" w:sz="0" w:space="0" w:color="auto"/>
                <w:bottom w:val="none" w:sz="0" w:space="0" w:color="auto"/>
                <w:right w:val="none" w:sz="0" w:space="0" w:color="auto"/>
              </w:divBdr>
              <w:divsChild>
                <w:div w:id="504707596">
                  <w:marLeft w:val="0"/>
                  <w:marRight w:val="0"/>
                  <w:marTop w:val="0"/>
                  <w:marBottom w:val="0"/>
                  <w:divBdr>
                    <w:top w:val="none" w:sz="0" w:space="0" w:color="auto"/>
                    <w:left w:val="none" w:sz="0" w:space="0" w:color="auto"/>
                    <w:bottom w:val="none" w:sz="0" w:space="0" w:color="auto"/>
                    <w:right w:val="none" w:sz="0" w:space="0" w:color="auto"/>
                  </w:divBdr>
                  <w:divsChild>
                    <w:div w:id="971596354">
                      <w:marLeft w:val="0"/>
                      <w:marRight w:val="0"/>
                      <w:marTop w:val="0"/>
                      <w:marBottom w:val="0"/>
                      <w:divBdr>
                        <w:top w:val="none" w:sz="0" w:space="0" w:color="auto"/>
                        <w:left w:val="none" w:sz="0" w:space="0" w:color="auto"/>
                        <w:bottom w:val="none" w:sz="0" w:space="0" w:color="auto"/>
                        <w:right w:val="none" w:sz="0" w:space="0" w:color="auto"/>
                      </w:divBdr>
                      <w:divsChild>
                        <w:div w:id="854729248">
                          <w:marLeft w:val="0"/>
                          <w:marRight w:val="0"/>
                          <w:marTop w:val="0"/>
                          <w:marBottom w:val="0"/>
                          <w:divBdr>
                            <w:top w:val="none" w:sz="0" w:space="0" w:color="auto"/>
                            <w:left w:val="none" w:sz="0" w:space="0" w:color="auto"/>
                            <w:bottom w:val="none" w:sz="0" w:space="0" w:color="auto"/>
                            <w:right w:val="none" w:sz="0" w:space="0" w:color="auto"/>
                          </w:divBdr>
                          <w:divsChild>
                            <w:div w:id="1846048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84193868">
      <w:bodyDiv w:val="1"/>
      <w:marLeft w:val="0"/>
      <w:marRight w:val="0"/>
      <w:marTop w:val="0"/>
      <w:marBottom w:val="0"/>
      <w:divBdr>
        <w:top w:val="none" w:sz="0" w:space="0" w:color="auto"/>
        <w:left w:val="none" w:sz="0" w:space="0" w:color="auto"/>
        <w:bottom w:val="none" w:sz="0" w:space="0" w:color="auto"/>
        <w:right w:val="none" w:sz="0" w:space="0" w:color="auto"/>
      </w:divBdr>
    </w:div>
    <w:div w:id="1497571890">
      <w:bodyDiv w:val="1"/>
      <w:marLeft w:val="0"/>
      <w:marRight w:val="0"/>
      <w:marTop w:val="0"/>
      <w:marBottom w:val="0"/>
      <w:divBdr>
        <w:top w:val="none" w:sz="0" w:space="0" w:color="auto"/>
        <w:left w:val="none" w:sz="0" w:space="0" w:color="auto"/>
        <w:bottom w:val="none" w:sz="0" w:space="0" w:color="auto"/>
        <w:right w:val="none" w:sz="0" w:space="0" w:color="auto"/>
      </w:divBdr>
    </w:div>
    <w:div w:id="1499687174">
      <w:bodyDiv w:val="1"/>
      <w:marLeft w:val="0"/>
      <w:marRight w:val="0"/>
      <w:marTop w:val="0"/>
      <w:marBottom w:val="0"/>
      <w:divBdr>
        <w:top w:val="none" w:sz="0" w:space="0" w:color="auto"/>
        <w:left w:val="none" w:sz="0" w:space="0" w:color="auto"/>
        <w:bottom w:val="none" w:sz="0" w:space="0" w:color="auto"/>
        <w:right w:val="none" w:sz="0" w:space="0" w:color="auto"/>
      </w:divBdr>
      <w:divsChild>
        <w:div w:id="1837114840">
          <w:marLeft w:val="0"/>
          <w:marRight w:val="0"/>
          <w:marTop w:val="0"/>
          <w:marBottom w:val="0"/>
          <w:divBdr>
            <w:top w:val="none" w:sz="0" w:space="0" w:color="auto"/>
            <w:left w:val="none" w:sz="0" w:space="0" w:color="auto"/>
            <w:bottom w:val="none" w:sz="0" w:space="0" w:color="auto"/>
            <w:right w:val="none" w:sz="0" w:space="0" w:color="auto"/>
          </w:divBdr>
          <w:divsChild>
            <w:div w:id="470556657">
              <w:marLeft w:val="0"/>
              <w:marRight w:val="0"/>
              <w:marTop w:val="0"/>
              <w:marBottom w:val="0"/>
              <w:divBdr>
                <w:top w:val="none" w:sz="0" w:space="0" w:color="auto"/>
                <w:left w:val="none" w:sz="0" w:space="0" w:color="auto"/>
                <w:bottom w:val="none" w:sz="0" w:space="0" w:color="auto"/>
                <w:right w:val="none" w:sz="0" w:space="0" w:color="auto"/>
              </w:divBdr>
              <w:divsChild>
                <w:div w:id="559906692">
                  <w:marLeft w:val="0"/>
                  <w:marRight w:val="0"/>
                  <w:marTop w:val="0"/>
                  <w:marBottom w:val="0"/>
                  <w:divBdr>
                    <w:top w:val="none" w:sz="0" w:space="0" w:color="auto"/>
                    <w:left w:val="none" w:sz="0" w:space="0" w:color="auto"/>
                    <w:bottom w:val="none" w:sz="0" w:space="0" w:color="auto"/>
                    <w:right w:val="none" w:sz="0" w:space="0" w:color="auto"/>
                  </w:divBdr>
                  <w:divsChild>
                    <w:div w:id="800028214">
                      <w:marLeft w:val="0"/>
                      <w:marRight w:val="0"/>
                      <w:marTop w:val="0"/>
                      <w:marBottom w:val="0"/>
                      <w:divBdr>
                        <w:top w:val="none" w:sz="0" w:space="0" w:color="auto"/>
                        <w:left w:val="none" w:sz="0" w:space="0" w:color="auto"/>
                        <w:bottom w:val="none" w:sz="0" w:space="0" w:color="auto"/>
                        <w:right w:val="none" w:sz="0" w:space="0" w:color="auto"/>
                      </w:divBdr>
                      <w:divsChild>
                        <w:div w:id="1824590009">
                          <w:marLeft w:val="0"/>
                          <w:marRight w:val="0"/>
                          <w:marTop w:val="0"/>
                          <w:marBottom w:val="0"/>
                          <w:divBdr>
                            <w:top w:val="none" w:sz="0" w:space="0" w:color="auto"/>
                            <w:left w:val="none" w:sz="0" w:space="0" w:color="auto"/>
                            <w:bottom w:val="none" w:sz="0" w:space="0" w:color="auto"/>
                            <w:right w:val="none" w:sz="0" w:space="0" w:color="auto"/>
                          </w:divBdr>
                          <w:divsChild>
                            <w:div w:id="767962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45036869">
      <w:bodyDiv w:val="1"/>
      <w:marLeft w:val="0"/>
      <w:marRight w:val="0"/>
      <w:marTop w:val="0"/>
      <w:marBottom w:val="0"/>
      <w:divBdr>
        <w:top w:val="none" w:sz="0" w:space="0" w:color="auto"/>
        <w:left w:val="none" w:sz="0" w:space="0" w:color="auto"/>
        <w:bottom w:val="none" w:sz="0" w:space="0" w:color="auto"/>
        <w:right w:val="none" w:sz="0" w:space="0" w:color="auto"/>
      </w:divBdr>
      <w:divsChild>
        <w:div w:id="767308909">
          <w:marLeft w:val="0"/>
          <w:marRight w:val="0"/>
          <w:marTop w:val="0"/>
          <w:marBottom w:val="0"/>
          <w:divBdr>
            <w:top w:val="none" w:sz="0" w:space="0" w:color="auto"/>
            <w:left w:val="none" w:sz="0" w:space="0" w:color="auto"/>
            <w:bottom w:val="none" w:sz="0" w:space="0" w:color="auto"/>
            <w:right w:val="none" w:sz="0" w:space="0" w:color="auto"/>
          </w:divBdr>
          <w:divsChild>
            <w:div w:id="1595742010">
              <w:marLeft w:val="0"/>
              <w:marRight w:val="0"/>
              <w:marTop w:val="0"/>
              <w:marBottom w:val="0"/>
              <w:divBdr>
                <w:top w:val="none" w:sz="0" w:space="0" w:color="auto"/>
                <w:left w:val="none" w:sz="0" w:space="0" w:color="auto"/>
                <w:bottom w:val="none" w:sz="0" w:space="0" w:color="auto"/>
                <w:right w:val="none" w:sz="0" w:space="0" w:color="auto"/>
              </w:divBdr>
              <w:divsChild>
                <w:div w:id="192764593">
                  <w:marLeft w:val="0"/>
                  <w:marRight w:val="0"/>
                  <w:marTop w:val="0"/>
                  <w:marBottom w:val="0"/>
                  <w:divBdr>
                    <w:top w:val="none" w:sz="0" w:space="0" w:color="auto"/>
                    <w:left w:val="none" w:sz="0" w:space="0" w:color="auto"/>
                    <w:bottom w:val="none" w:sz="0" w:space="0" w:color="auto"/>
                    <w:right w:val="none" w:sz="0" w:space="0" w:color="auto"/>
                  </w:divBdr>
                  <w:divsChild>
                    <w:div w:id="1484004925">
                      <w:marLeft w:val="0"/>
                      <w:marRight w:val="0"/>
                      <w:marTop w:val="0"/>
                      <w:marBottom w:val="0"/>
                      <w:divBdr>
                        <w:top w:val="none" w:sz="0" w:space="0" w:color="auto"/>
                        <w:left w:val="none" w:sz="0" w:space="0" w:color="auto"/>
                        <w:bottom w:val="none" w:sz="0" w:space="0" w:color="auto"/>
                        <w:right w:val="none" w:sz="0" w:space="0" w:color="auto"/>
                      </w:divBdr>
                      <w:divsChild>
                        <w:div w:id="1894074692">
                          <w:marLeft w:val="0"/>
                          <w:marRight w:val="0"/>
                          <w:marTop w:val="0"/>
                          <w:marBottom w:val="0"/>
                          <w:divBdr>
                            <w:top w:val="none" w:sz="0" w:space="0" w:color="auto"/>
                            <w:left w:val="none" w:sz="0" w:space="0" w:color="auto"/>
                            <w:bottom w:val="none" w:sz="0" w:space="0" w:color="auto"/>
                            <w:right w:val="none" w:sz="0" w:space="0" w:color="auto"/>
                          </w:divBdr>
                          <w:divsChild>
                            <w:div w:id="2041667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45962581">
      <w:bodyDiv w:val="1"/>
      <w:marLeft w:val="0"/>
      <w:marRight w:val="0"/>
      <w:marTop w:val="0"/>
      <w:marBottom w:val="0"/>
      <w:divBdr>
        <w:top w:val="none" w:sz="0" w:space="0" w:color="auto"/>
        <w:left w:val="none" w:sz="0" w:space="0" w:color="auto"/>
        <w:bottom w:val="none" w:sz="0" w:space="0" w:color="auto"/>
        <w:right w:val="none" w:sz="0" w:space="0" w:color="auto"/>
      </w:divBdr>
    </w:div>
    <w:div w:id="1681008661">
      <w:bodyDiv w:val="1"/>
      <w:marLeft w:val="0"/>
      <w:marRight w:val="0"/>
      <w:marTop w:val="0"/>
      <w:marBottom w:val="0"/>
      <w:divBdr>
        <w:top w:val="none" w:sz="0" w:space="0" w:color="auto"/>
        <w:left w:val="none" w:sz="0" w:space="0" w:color="auto"/>
        <w:bottom w:val="none" w:sz="0" w:space="0" w:color="auto"/>
        <w:right w:val="none" w:sz="0" w:space="0" w:color="auto"/>
      </w:divBdr>
    </w:div>
    <w:div w:id="1905674699">
      <w:bodyDiv w:val="1"/>
      <w:marLeft w:val="0"/>
      <w:marRight w:val="0"/>
      <w:marTop w:val="0"/>
      <w:marBottom w:val="0"/>
      <w:divBdr>
        <w:top w:val="none" w:sz="0" w:space="0" w:color="auto"/>
        <w:left w:val="none" w:sz="0" w:space="0" w:color="auto"/>
        <w:bottom w:val="none" w:sz="0" w:space="0" w:color="auto"/>
        <w:right w:val="none" w:sz="0" w:space="0" w:color="auto"/>
      </w:divBdr>
    </w:div>
    <w:div w:id="1993217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ngelglobal.com/en/products/injection-moulding-machines/electric-tie-bar-less-injection-moulding-machine" TargetMode="External"/><Relationship Id="rId13" Type="http://schemas.openxmlformats.org/officeDocument/2006/relationships/hyperlink" Target="https://www.engelglobal.com/en/digital-solutions/digital-injection-moulding-production/process-monitoring-injection-moulding" TargetMode="External"/><Relationship Id="rId18" Type="http://schemas.openxmlformats.org/officeDocument/2006/relationships/hyperlink" Target="https://www.engelglobal.com/en/digital-solutions/digital-injection-moulding-production/optimise-plastic-viscosity" TargetMode="External"/><Relationship Id="rId26" Type="http://schemas.openxmlformats.org/officeDocument/2006/relationships/hyperlink" Target="mailto:tobias.neumann@engel.at" TargetMode="External"/><Relationship Id="rId3" Type="http://schemas.openxmlformats.org/officeDocument/2006/relationships/styles" Target="styles.xml"/><Relationship Id="rId21" Type="http://schemas.openxmlformats.org/officeDocument/2006/relationships/hyperlink" Target="https://www.engelglobal.com/en/digital-solutions/injection-mould-sampling/plasticising-assistant" TargetMode="External"/><Relationship Id="rId7" Type="http://schemas.openxmlformats.org/officeDocument/2006/relationships/endnotes" Target="endnotes.xml"/><Relationship Id="rId12" Type="http://schemas.openxmlformats.org/officeDocument/2006/relationships/hyperlink" Target="https://www.engelglobal.com/en/digital-solutions/digital-injection-moulding-production/optimise-plastic-viscosity" TargetMode="External"/><Relationship Id="rId17" Type="http://schemas.openxmlformats.org/officeDocument/2006/relationships/hyperlink" Target="https://www.engelglobal.com/en/digital-solutions" TargetMode="External"/><Relationship Id="rId25" Type="http://schemas.openxmlformats.org/officeDocument/2006/relationships/hyperlink" Target="https://www.engelglobal.com/en/products/injection-moulding-processes/polyurethane-processing-in-injection-moulding" TargetMode="Externa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hyperlink" Target="https://www.engelglobal.com/en/digital-solutions/digital-injection-moulding-production/tool-temperature-control-injection-moulding"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ngelglobal.com/en/digital-solutions/injection-mould-sampling/holding-pressure-injection-moulding" TargetMode="External"/><Relationship Id="rId24"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hyperlink" Target="https://www.engelglobal.com/en/products/injection-moulding-machines/big-injection-moulding-machine" TargetMode="External"/><Relationship Id="rId28"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hyperlink" Target="https://www.engelglobal.com/en/digital-solutions/injection-mould-sampling/calculate-clamping-forc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s://www.engelglobal.com/en/products/injection-moulding-automation/articulated-arm-robot" TargetMode="External"/><Relationship Id="rId22" Type="http://schemas.openxmlformats.org/officeDocument/2006/relationships/hyperlink" Target="https://www.engelglobal.com/en/digital-solutions/injection-mould-sampling/shortening-dry-cycle-time-injection-moulding-machine" TargetMode="External"/><Relationship Id="rId27" Type="http://schemas.openxmlformats.org/officeDocument/2006/relationships/hyperlink" Target="http://www.engelglobal.com" TargetMode="External"/><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mailto:sales@engel.at" TargetMode="External"/><Relationship Id="rId1" Type="http://schemas.openxmlformats.org/officeDocument/2006/relationships/image" Target="media/image6.png"/></Relationships>
</file>

<file path=word/theme/theme1.xml><?xml version="1.0" encoding="utf-8"?>
<a:theme xmlns:a="http://schemas.openxmlformats.org/drawingml/2006/main" name="ENGEL-2013">
  <a:themeElements>
    <a:clrScheme name="ENGEL Corporate Colours">
      <a:dk1>
        <a:sysClr val="windowText" lastClr="000000"/>
      </a:dk1>
      <a:lt1>
        <a:srgbClr val="FFFFFF"/>
      </a:lt1>
      <a:dk2>
        <a:srgbClr val="58585A"/>
      </a:dk2>
      <a:lt2>
        <a:srgbClr val="F1F1F1"/>
      </a:lt2>
      <a:accent1>
        <a:srgbClr val="8AB73E"/>
      </a:accent1>
      <a:accent2>
        <a:srgbClr val="58585A"/>
      </a:accent2>
      <a:accent3>
        <a:srgbClr val="DADADA"/>
      </a:accent3>
      <a:accent4>
        <a:srgbClr val="D9E7B9"/>
      </a:accent4>
      <a:accent5>
        <a:srgbClr val="E2007A"/>
      </a:accent5>
      <a:accent6>
        <a:srgbClr val="009EE0"/>
      </a:accent6>
      <a:hlink>
        <a:srgbClr val="96C03A"/>
      </a:hlink>
      <a:folHlink>
        <a:srgbClr val="96C03A"/>
      </a:folHlink>
    </a:clrScheme>
    <a:fontScheme name="ENGEL-Schriften">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9431B1-0D8D-4A9A-AEEA-40A5B6942A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1767</Words>
  <Characters>11134</Characters>
  <Application>Microsoft Office Word</Application>
  <DocSecurity>0</DocSecurity>
  <Lines>92</Lines>
  <Paragraphs>25</Paragraphs>
  <ScaleCrop>false</ScaleCrop>
  <HeadingPairs>
    <vt:vector size="2" baseType="variant">
      <vt:variant>
        <vt:lpstr>Titel</vt:lpstr>
      </vt:variant>
      <vt:variant>
        <vt:i4>1</vt:i4>
      </vt:variant>
    </vt:vector>
  </HeadingPairs>
  <TitlesOfParts>
    <vt:vector size="1" baseType="lpstr">
      <vt:lpstr>ENGEL Standard</vt:lpstr>
    </vt:vector>
  </TitlesOfParts>
  <Company/>
  <LinksUpToDate>false</LinksUpToDate>
  <CharactersWithSpaces>12876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ENGEL Standard</dc:title>
  <dc:subject/>
  <dc:creator>Neumann Tobias</dc:creator>
  <cp:keywords/>
  <dc:description/>
  <cp:lastModifiedBy>Neumann Tobias</cp:lastModifiedBy>
  <cp:revision>3</cp:revision>
  <cp:lastPrinted>2026-05-04T05:55:00Z</cp:lastPrinted>
  <dcterms:created xsi:type="dcterms:W3CDTF">2026-05-04T07:06:00Z</dcterms:created>
  <dcterms:modified xsi:type="dcterms:W3CDTF">2026-05-04T07:10:00Z</dcterms:modified>
</cp:coreProperties>
</file>