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0C96D" w14:textId="3F039D1E" w:rsidR="00043834" w:rsidRPr="002D5463" w:rsidRDefault="10B351DF" w:rsidP="4A7B7BBA">
      <w:pPr>
        <w:spacing w:line="312" w:lineRule="auto"/>
        <w:jc w:val="left"/>
        <w:rPr>
          <w:color w:val="000000" w:themeColor="text1"/>
          <w:sz w:val="32"/>
          <w:szCs w:val="32"/>
        </w:rPr>
      </w:pPr>
      <w:r w:rsidRPr="4A7B7BBA">
        <w:rPr>
          <w:color w:val="000000" w:themeColor="text1"/>
          <w:sz w:val="32"/>
          <w:szCs w:val="32"/>
        </w:rPr>
        <w:t xml:space="preserve">ENGEL auf der </w:t>
      </w:r>
      <w:proofErr w:type="spellStart"/>
      <w:r w:rsidRPr="4A7B7BBA">
        <w:rPr>
          <w:color w:val="000000" w:themeColor="text1"/>
          <w:sz w:val="32"/>
          <w:szCs w:val="32"/>
        </w:rPr>
        <w:t>Interplas</w:t>
      </w:r>
      <w:proofErr w:type="spellEnd"/>
      <w:r w:rsidRPr="4A7B7BBA">
        <w:rPr>
          <w:color w:val="000000" w:themeColor="text1"/>
          <w:sz w:val="32"/>
          <w:szCs w:val="32"/>
        </w:rPr>
        <w:t xml:space="preserve"> 2026</w:t>
      </w:r>
    </w:p>
    <w:p w14:paraId="20AC2F35" w14:textId="69119E9F" w:rsidR="00043834" w:rsidRPr="002D5463" w:rsidRDefault="4406B6AE" w:rsidP="4A7B7BBA">
      <w:pPr>
        <w:spacing w:line="312" w:lineRule="auto"/>
        <w:jc w:val="left"/>
        <w:rPr>
          <w:b/>
          <w:bCs/>
          <w:color w:val="000000" w:themeColor="text1"/>
          <w:sz w:val="28"/>
          <w:szCs w:val="28"/>
        </w:rPr>
      </w:pPr>
      <w:r w:rsidRPr="4A7B7BBA">
        <w:rPr>
          <w:b/>
          <w:bCs/>
          <w:color w:val="000000" w:themeColor="text1"/>
          <w:sz w:val="28"/>
          <w:szCs w:val="28"/>
        </w:rPr>
        <w:t>I</w:t>
      </w:r>
      <w:r w:rsidR="001F4AA3" w:rsidRPr="4A7B7BBA">
        <w:rPr>
          <w:b/>
          <w:bCs/>
          <w:color w:val="000000" w:themeColor="text1"/>
          <w:sz w:val="28"/>
          <w:szCs w:val="28"/>
        </w:rPr>
        <w:t xml:space="preserve">ntegrierte Produktionslösungen für </w:t>
      </w:r>
      <w:r w:rsidR="0907993F" w:rsidRPr="4A7B7BBA">
        <w:rPr>
          <w:b/>
          <w:bCs/>
          <w:color w:val="000000" w:themeColor="text1"/>
          <w:sz w:val="28"/>
          <w:szCs w:val="28"/>
        </w:rPr>
        <w:t>Effizienz in der Serienfertigung</w:t>
      </w:r>
    </w:p>
    <w:p w14:paraId="33B05CAF" w14:textId="77777777" w:rsidR="007B341A" w:rsidRDefault="007B341A" w:rsidP="002D5463">
      <w:pPr>
        <w:spacing w:line="312" w:lineRule="auto"/>
        <w:jc w:val="left"/>
        <w:rPr>
          <w:color w:val="000000" w:themeColor="text1"/>
        </w:rPr>
      </w:pPr>
    </w:p>
    <w:p w14:paraId="6484E85E" w14:textId="15308EBF" w:rsidR="00AD6E86" w:rsidRPr="00311A98" w:rsidRDefault="00311A98" w:rsidP="4A7B7BBA">
      <w:pPr>
        <w:spacing w:before="120" w:line="312" w:lineRule="auto"/>
        <w:jc w:val="left"/>
        <w:rPr>
          <w:i/>
          <w:iCs/>
        </w:rPr>
      </w:pPr>
      <w:r w:rsidRPr="4A7B7BBA">
        <w:rPr>
          <w:i/>
          <w:iCs/>
        </w:rPr>
        <w:t>Schwertberg/Österreich – Mai 2026</w:t>
      </w:r>
      <w:r>
        <w:br/>
      </w:r>
      <w:r w:rsidR="00E82570" w:rsidRPr="4A7B7BBA">
        <w:rPr>
          <w:b/>
          <w:bCs/>
          <w:color w:val="000000" w:themeColor="text1"/>
        </w:rPr>
        <w:t>Die ENGEL Gruppe präsentiert a</w:t>
      </w:r>
      <w:r w:rsidR="00AD6E86" w:rsidRPr="4A7B7BBA">
        <w:rPr>
          <w:b/>
          <w:bCs/>
          <w:color w:val="000000" w:themeColor="text1"/>
        </w:rPr>
        <w:t xml:space="preserve">uf der </w:t>
      </w:r>
      <w:proofErr w:type="spellStart"/>
      <w:r w:rsidR="001A4AA3" w:rsidRPr="4A7B7BBA">
        <w:rPr>
          <w:b/>
          <w:bCs/>
          <w:color w:val="000000" w:themeColor="text1"/>
        </w:rPr>
        <w:t>Interplas</w:t>
      </w:r>
      <w:proofErr w:type="spellEnd"/>
      <w:r w:rsidR="001A4AA3" w:rsidRPr="4A7B7BBA">
        <w:rPr>
          <w:b/>
          <w:bCs/>
          <w:color w:val="000000" w:themeColor="text1"/>
        </w:rPr>
        <w:t xml:space="preserve"> 2026, die vom 02. bis 04. Juni 2026 in Birmingham</w:t>
      </w:r>
      <w:r w:rsidR="00F63BEC" w:rsidRPr="4A7B7BBA">
        <w:rPr>
          <w:b/>
          <w:bCs/>
          <w:color w:val="000000" w:themeColor="text1"/>
        </w:rPr>
        <w:t>,</w:t>
      </w:r>
      <w:r w:rsidR="00410351" w:rsidRPr="4A7B7BBA">
        <w:rPr>
          <w:b/>
          <w:bCs/>
          <w:color w:val="000000" w:themeColor="text1"/>
        </w:rPr>
        <w:t xml:space="preserve"> UK</w:t>
      </w:r>
      <w:r w:rsidR="00F63BEC" w:rsidRPr="4A7B7BBA">
        <w:rPr>
          <w:b/>
          <w:bCs/>
          <w:color w:val="000000" w:themeColor="text1"/>
        </w:rPr>
        <w:t>,</w:t>
      </w:r>
      <w:r w:rsidR="001A4AA3" w:rsidRPr="4A7B7BBA">
        <w:rPr>
          <w:b/>
          <w:bCs/>
          <w:color w:val="000000" w:themeColor="text1"/>
        </w:rPr>
        <w:t xml:space="preserve"> stattfindet, </w:t>
      </w:r>
      <w:r w:rsidR="00AD6E86" w:rsidRPr="4A7B7BBA">
        <w:rPr>
          <w:b/>
          <w:bCs/>
          <w:color w:val="000000" w:themeColor="text1"/>
        </w:rPr>
        <w:t>Produktionslösungen für eine wirtschaftliche</w:t>
      </w:r>
      <w:r w:rsidR="00155D7F">
        <w:rPr>
          <w:b/>
          <w:bCs/>
          <w:color w:val="000000" w:themeColor="text1"/>
        </w:rPr>
        <w:t xml:space="preserve"> und</w:t>
      </w:r>
      <w:r w:rsidR="00AD6E86" w:rsidRPr="4A7B7BBA">
        <w:rPr>
          <w:b/>
          <w:bCs/>
          <w:color w:val="000000" w:themeColor="text1"/>
        </w:rPr>
        <w:t xml:space="preserve"> präzise Kunststoffverarbeitung. Im Fokus stehen Anwendungen aus dem Technical </w:t>
      </w:r>
      <w:proofErr w:type="spellStart"/>
      <w:r w:rsidR="00AD6E86" w:rsidRPr="4A7B7BBA">
        <w:rPr>
          <w:b/>
          <w:bCs/>
          <w:color w:val="000000" w:themeColor="text1"/>
        </w:rPr>
        <w:t>Moulding</w:t>
      </w:r>
      <w:proofErr w:type="spellEnd"/>
      <w:r w:rsidR="00AD6E86" w:rsidRPr="4A7B7BBA">
        <w:rPr>
          <w:b/>
          <w:bCs/>
          <w:color w:val="000000" w:themeColor="text1"/>
        </w:rPr>
        <w:t xml:space="preserve">, vollelektrische Lösungen für die effiziente Serienfertigung, digitale Assistenzsysteme zur Stabilisierung von </w:t>
      </w:r>
      <w:r w:rsidR="008105EB" w:rsidRPr="4A7B7BBA">
        <w:rPr>
          <w:b/>
          <w:bCs/>
          <w:color w:val="000000" w:themeColor="text1"/>
        </w:rPr>
        <w:t>P</w:t>
      </w:r>
      <w:r w:rsidR="00AD6E86" w:rsidRPr="4A7B7BBA">
        <w:rPr>
          <w:b/>
          <w:bCs/>
          <w:color w:val="000000" w:themeColor="text1"/>
        </w:rPr>
        <w:t xml:space="preserve">rozessen sowie </w:t>
      </w:r>
      <w:r w:rsidR="008105EB" w:rsidRPr="4A7B7BBA">
        <w:rPr>
          <w:b/>
          <w:bCs/>
          <w:color w:val="000000" w:themeColor="text1"/>
        </w:rPr>
        <w:t>Einblicke in</w:t>
      </w:r>
      <w:r w:rsidR="00AD6E86" w:rsidRPr="4A7B7BBA">
        <w:rPr>
          <w:b/>
          <w:bCs/>
          <w:color w:val="000000" w:themeColor="text1"/>
        </w:rPr>
        <w:t xml:space="preserve"> Großmaschinen für die Entwicklung und Umsetzung großformatiger Bauteile im Automotive-Bereich mit integrierter Oberflächenveredelung direkt im Spritzgießprozess. Damit zeigt ENGEL, wie sich Stückkosten, Ausschuss und Energieverbrauch senken lassen, bei gleichzeitig hoher Prozessstabilität und einem durchgängig automatisierten Fertigungsablauf.</w:t>
      </w:r>
    </w:p>
    <w:p w14:paraId="67B1A05E" w14:textId="77777777" w:rsidR="001039CC" w:rsidRPr="00AA30BB" w:rsidRDefault="001039CC" w:rsidP="00A266CD">
      <w:pPr>
        <w:jc w:val="left"/>
        <w:rPr>
          <w:color w:val="000000" w:themeColor="text1"/>
        </w:rPr>
      </w:pPr>
    </w:p>
    <w:p w14:paraId="026E763D" w14:textId="7C01016E" w:rsidR="003E5469" w:rsidRPr="00B451E9" w:rsidRDefault="001704D6" w:rsidP="00A266CD">
      <w:pPr>
        <w:spacing w:before="120" w:line="312" w:lineRule="auto"/>
        <w:jc w:val="left"/>
        <w:rPr>
          <w:b/>
          <w:bCs/>
          <w:color w:val="000000" w:themeColor="text1"/>
        </w:rPr>
      </w:pPr>
      <w:r w:rsidRPr="001704D6">
        <w:rPr>
          <w:b/>
          <w:bCs/>
          <w:color w:val="000000" w:themeColor="text1"/>
        </w:rPr>
        <w:t>Mehr Spielraum für Werkzeuge, Automation und Wirtschaftlichkeit</w:t>
      </w:r>
    </w:p>
    <w:p w14:paraId="63CC6296" w14:textId="7BE60A68" w:rsidR="00F80553" w:rsidRDefault="0016366B" w:rsidP="003E5469">
      <w:pPr>
        <w:spacing w:before="120" w:line="312" w:lineRule="auto"/>
        <w:jc w:val="left"/>
        <w:rPr>
          <w:color w:val="000000" w:themeColor="text1"/>
        </w:rPr>
      </w:pPr>
      <w:r w:rsidRPr="0016366B">
        <w:rPr>
          <w:color w:val="000000" w:themeColor="text1"/>
        </w:rPr>
        <w:t xml:space="preserve">Mit der neuen </w:t>
      </w:r>
      <w:r w:rsidRPr="007840A6">
        <w:rPr>
          <w:color w:val="000000" w:themeColor="text1"/>
        </w:rPr>
        <w:t xml:space="preserve">holmlosen </w:t>
      </w:r>
      <w:hyperlink r:id="rId8" w:history="1">
        <w:proofErr w:type="spellStart"/>
        <w:r w:rsidRPr="007840A6">
          <w:rPr>
            <w:rStyle w:val="Hyperlink"/>
            <w:color w:val="000000" w:themeColor="text1"/>
          </w:rPr>
          <w:t>victory</w:t>
        </w:r>
        <w:proofErr w:type="spellEnd"/>
        <w:r w:rsidRPr="007840A6">
          <w:rPr>
            <w:rStyle w:val="Hyperlink"/>
            <w:color w:val="000000" w:themeColor="text1"/>
          </w:rPr>
          <w:t xml:space="preserve"> </w:t>
        </w:r>
        <w:proofErr w:type="spellStart"/>
        <w:r w:rsidRPr="007840A6">
          <w:rPr>
            <w:rStyle w:val="Hyperlink"/>
            <w:color w:val="000000" w:themeColor="text1"/>
          </w:rPr>
          <w:t>electric</w:t>
        </w:r>
        <w:proofErr w:type="spellEnd"/>
        <w:r w:rsidRPr="007840A6">
          <w:rPr>
            <w:rStyle w:val="Hyperlink"/>
            <w:color w:val="000000" w:themeColor="text1"/>
          </w:rPr>
          <w:t xml:space="preserve"> 220</w:t>
        </w:r>
      </w:hyperlink>
      <w:r w:rsidRPr="0016366B">
        <w:rPr>
          <w:color w:val="000000" w:themeColor="text1"/>
        </w:rPr>
        <w:t xml:space="preserve"> zeigt ENGEL die auf der K vorgestellte Weltneuheit nun auch auf der </w:t>
      </w:r>
      <w:proofErr w:type="spellStart"/>
      <w:r w:rsidRPr="0016366B">
        <w:rPr>
          <w:color w:val="000000" w:themeColor="text1"/>
        </w:rPr>
        <w:t>Interplas</w:t>
      </w:r>
      <w:proofErr w:type="spellEnd"/>
      <w:r w:rsidRPr="0016366B">
        <w:rPr>
          <w:color w:val="000000" w:themeColor="text1"/>
        </w:rPr>
        <w:t xml:space="preserve"> in Birmingham. Die elektrische Spritzgießmaschine ist auf die Anforderungen der </w:t>
      </w:r>
      <w:r w:rsidR="00D93CCA" w:rsidRPr="00D93CCA">
        <w:rPr>
          <w:color w:val="000000" w:themeColor="text1"/>
        </w:rPr>
        <w:t xml:space="preserve">Fertigung von </w:t>
      </w:r>
      <w:proofErr w:type="spellStart"/>
      <w:r w:rsidR="00D93CCA" w:rsidRPr="00D93CCA">
        <w:rPr>
          <w:color w:val="000000" w:themeColor="text1"/>
        </w:rPr>
        <w:t>Fittingen</w:t>
      </w:r>
      <w:proofErr w:type="spellEnd"/>
      <w:r w:rsidRPr="0016366B">
        <w:rPr>
          <w:color w:val="000000" w:themeColor="text1"/>
        </w:rPr>
        <w:t xml:space="preserve"> ausgelegt. </w:t>
      </w:r>
      <w:r w:rsidR="00787129" w:rsidRPr="00787129">
        <w:rPr>
          <w:color w:val="000000" w:themeColor="text1"/>
        </w:rPr>
        <w:t xml:space="preserve">Ihrer Bauweise verbindet maximalen Freiraum durch die </w:t>
      </w:r>
      <w:r w:rsidR="00344E47">
        <w:rPr>
          <w:color w:val="000000" w:themeColor="text1"/>
        </w:rPr>
        <w:t xml:space="preserve">ENGEL </w:t>
      </w:r>
      <w:r w:rsidR="00787129" w:rsidRPr="00787129">
        <w:rPr>
          <w:color w:val="000000" w:themeColor="text1"/>
        </w:rPr>
        <w:t>Holmlos</w:t>
      </w:r>
      <w:r w:rsidR="00344E47">
        <w:rPr>
          <w:color w:val="000000" w:themeColor="text1"/>
        </w:rPr>
        <w:t>-T</w:t>
      </w:r>
      <w:r w:rsidR="00787129" w:rsidRPr="00787129">
        <w:rPr>
          <w:color w:val="000000" w:themeColor="text1"/>
        </w:rPr>
        <w:t>echnologie mit hoher Energieeffizienz und Präzision. Das Ergebnis sind kurze Zykluszeiten, einfache und schnelle Rüstvorgänge und das bei sehr kompakten Footprint</w:t>
      </w:r>
      <w:r w:rsidR="00C9459C">
        <w:rPr>
          <w:color w:val="000000" w:themeColor="text1"/>
        </w:rPr>
        <w:t>.</w:t>
      </w:r>
    </w:p>
    <w:p w14:paraId="7BD4086D" w14:textId="69E7232D" w:rsidR="00654926" w:rsidRPr="003E5469" w:rsidRDefault="00D42234" w:rsidP="00654926">
      <w:pPr>
        <w:spacing w:before="120" w:line="312" w:lineRule="auto"/>
        <w:jc w:val="center"/>
        <w:rPr>
          <w:color w:val="000000" w:themeColor="text1"/>
        </w:rPr>
      </w:pPr>
      <w:r>
        <w:rPr>
          <w:noProof/>
        </w:rPr>
        <w:drawing>
          <wp:inline distT="0" distB="0" distL="0" distR="0" wp14:anchorId="69A218A9" wp14:editId="1FCFDAEB">
            <wp:extent cx="4278573" cy="2108200"/>
            <wp:effectExtent l="0" t="0" r="8255" b="6350"/>
            <wp:docPr id="20385907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815" t="10773" r="10797" b="22262"/>
                    <a:stretch>
                      <a:fillRect/>
                    </a:stretch>
                  </pic:blipFill>
                  <pic:spPr bwMode="auto">
                    <a:xfrm>
                      <a:off x="0" y="0"/>
                      <a:ext cx="4321939" cy="2129568"/>
                    </a:xfrm>
                    <a:prstGeom prst="rect">
                      <a:avLst/>
                    </a:prstGeom>
                    <a:noFill/>
                    <a:ln>
                      <a:noFill/>
                    </a:ln>
                    <a:extLst>
                      <a:ext uri="{53640926-AAD7-44D8-BBD7-CCE9431645EC}">
                        <a14:shadowObscured xmlns:a14="http://schemas.microsoft.com/office/drawing/2010/main"/>
                      </a:ext>
                    </a:extLst>
                  </pic:spPr>
                </pic:pic>
              </a:graphicData>
            </a:graphic>
          </wp:inline>
        </w:drawing>
      </w:r>
      <w:r w:rsidR="00654926">
        <w:br/>
      </w:r>
      <w:r w:rsidR="00DC72F1" w:rsidRPr="00DC72F1">
        <w:rPr>
          <w:i/>
          <w:iCs/>
          <w:sz w:val="20"/>
        </w:rPr>
        <w:t>Bild 1:</w:t>
      </w:r>
      <w:r w:rsidR="00DC72F1">
        <w:rPr>
          <w:b/>
          <w:bCs/>
          <w:i/>
          <w:iCs/>
          <w:sz w:val="20"/>
        </w:rPr>
        <w:t xml:space="preserve"> </w:t>
      </w:r>
      <w:r w:rsidR="005B6E45" w:rsidRPr="005B6E45">
        <w:rPr>
          <w:i/>
          <w:iCs/>
          <w:sz w:val="20"/>
        </w:rPr>
        <w:t xml:space="preserve">Mehr Werkzeugraum bei geringerer Stellfläche, die neue elektrische ENGEL </w:t>
      </w:r>
      <w:proofErr w:type="spellStart"/>
      <w:r w:rsidR="005B6E45" w:rsidRPr="005B6E45">
        <w:rPr>
          <w:i/>
          <w:iCs/>
          <w:sz w:val="20"/>
        </w:rPr>
        <w:t>victory</w:t>
      </w:r>
      <w:proofErr w:type="spellEnd"/>
      <w:r w:rsidR="005B6E45" w:rsidRPr="005B6E45">
        <w:rPr>
          <w:i/>
          <w:iCs/>
          <w:sz w:val="20"/>
        </w:rPr>
        <w:t xml:space="preserve"> </w:t>
      </w:r>
      <w:proofErr w:type="spellStart"/>
      <w:r w:rsidR="005B6E45" w:rsidRPr="005B6E45">
        <w:rPr>
          <w:i/>
          <w:iCs/>
          <w:sz w:val="20"/>
        </w:rPr>
        <w:t>electric</w:t>
      </w:r>
      <w:proofErr w:type="spellEnd"/>
      <w:r w:rsidR="005B6E45" w:rsidRPr="005B6E45">
        <w:rPr>
          <w:i/>
          <w:iCs/>
          <w:sz w:val="20"/>
        </w:rPr>
        <w:t xml:space="preserve"> 220 mit 2200 kN Schließkraft ermöglicht durch</w:t>
      </w:r>
      <w:r w:rsidR="000A6AB2">
        <w:rPr>
          <w:i/>
          <w:iCs/>
          <w:sz w:val="20"/>
        </w:rPr>
        <w:t xml:space="preserve"> ihre</w:t>
      </w:r>
      <w:r w:rsidR="005B6E45" w:rsidRPr="005B6E45">
        <w:rPr>
          <w:i/>
          <w:iCs/>
          <w:sz w:val="20"/>
        </w:rPr>
        <w:t xml:space="preserve"> </w:t>
      </w:r>
      <w:proofErr w:type="spellStart"/>
      <w:r w:rsidR="005B6E45" w:rsidRPr="005B6E45">
        <w:rPr>
          <w:i/>
          <w:iCs/>
          <w:sz w:val="20"/>
        </w:rPr>
        <w:t>holmlose</w:t>
      </w:r>
      <w:proofErr w:type="spellEnd"/>
      <w:r w:rsidR="005B6E45" w:rsidRPr="005B6E45">
        <w:rPr>
          <w:i/>
          <w:iCs/>
          <w:sz w:val="20"/>
        </w:rPr>
        <w:t xml:space="preserve"> Bauweise und </w:t>
      </w:r>
      <w:r w:rsidR="00755E80">
        <w:rPr>
          <w:i/>
          <w:iCs/>
          <w:sz w:val="20"/>
        </w:rPr>
        <w:t xml:space="preserve">die </w:t>
      </w:r>
      <w:r w:rsidR="005B6E45" w:rsidRPr="005B6E45">
        <w:rPr>
          <w:i/>
          <w:iCs/>
          <w:sz w:val="20"/>
        </w:rPr>
        <w:t>verkürzte Maschinenlänge eine kompakte Produktion.</w:t>
      </w:r>
      <w:r w:rsidR="00654926">
        <w:rPr>
          <w:i/>
          <w:iCs/>
          <w:sz w:val="20"/>
        </w:rPr>
        <w:br/>
      </w:r>
    </w:p>
    <w:p w14:paraId="0F227556" w14:textId="53C79CDD" w:rsidR="00023278" w:rsidRPr="00023278" w:rsidRDefault="00023278" w:rsidP="00023278">
      <w:pPr>
        <w:spacing w:before="120" w:line="312" w:lineRule="auto"/>
        <w:jc w:val="left"/>
        <w:rPr>
          <w:color w:val="000000" w:themeColor="text1"/>
        </w:rPr>
      </w:pPr>
      <w:r w:rsidRPr="00023278">
        <w:rPr>
          <w:color w:val="000000" w:themeColor="text1"/>
        </w:rPr>
        <w:lastRenderedPageBreak/>
        <w:t xml:space="preserve">Gerade bei der Fertigung mit großen Werkzeugen, wie sie </w:t>
      </w:r>
      <w:r w:rsidR="00755E80">
        <w:rPr>
          <w:color w:val="000000" w:themeColor="text1"/>
        </w:rPr>
        <w:t>bei</w:t>
      </w:r>
      <w:r w:rsidRPr="00023278">
        <w:rPr>
          <w:color w:val="000000" w:themeColor="text1"/>
        </w:rPr>
        <w:t xml:space="preserve"> Fittings</w:t>
      </w:r>
      <w:r w:rsidR="00755E80">
        <w:rPr>
          <w:color w:val="000000" w:themeColor="text1"/>
        </w:rPr>
        <w:t xml:space="preserve"> zum Einsatz</w:t>
      </w:r>
      <w:r w:rsidR="004B7774">
        <w:rPr>
          <w:color w:val="000000" w:themeColor="text1"/>
        </w:rPr>
        <w:t xml:space="preserve"> kommen</w:t>
      </w:r>
      <w:r w:rsidRPr="00023278">
        <w:rPr>
          <w:color w:val="000000" w:themeColor="text1"/>
        </w:rPr>
        <w:t xml:space="preserve">, werden die Vorteile der Holmlos-Technologie besonders deutlich. Die große Werkzeugaufspannfläche und der freie Werkzeugraum ohne Holme schaffen Platz für Werkzeuge mit ausladenden Kernzügen und erweitern zugleich den Spielraum für die Automatisierung. In vielen Fällen lassen sich dadurch kleinere Maschinengrößen realisieren, was Investitionen spart. Hinzu kommt die hohe Zugänglichkeit des Werkzeugraums, die das Rüsten vereinfacht und </w:t>
      </w:r>
      <w:proofErr w:type="spellStart"/>
      <w:r w:rsidRPr="00023278">
        <w:rPr>
          <w:color w:val="000000" w:themeColor="text1"/>
        </w:rPr>
        <w:t>Stillstandszeiten</w:t>
      </w:r>
      <w:proofErr w:type="spellEnd"/>
      <w:r w:rsidRPr="00023278">
        <w:rPr>
          <w:color w:val="000000" w:themeColor="text1"/>
        </w:rPr>
        <w:t xml:space="preserve"> reduziert. Zusammen mit der vollelektrischen Antriebstechnik entsteht so eine Fertigungslösung, die präzise arbeitet, wenig Energie benötigt und einen geringen Wartungsaufwand mit sich bringt.</w:t>
      </w:r>
    </w:p>
    <w:p w14:paraId="122D86B7" w14:textId="4FF82ADF" w:rsidR="00FF0BB6" w:rsidRDefault="00023278" w:rsidP="003E5469">
      <w:pPr>
        <w:spacing w:before="120" w:line="312" w:lineRule="auto"/>
        <w:jc w:val="left"/>
        <w:rPr>
          <w:color w:val="000000" w:themeColor="text1"/>
        </w:rPr>
      </w:pPr>
      <w:r w:rsidRPr="00023278">
        <w:rPr>
          <w:color w:val="000000" w:themeColor="text1"/>
        </w:rPr>
        <w:t xml:space="preserve">Auf der Messe ist die Maschine in eine vollautomatisierte Fertigungszelle integriert, die den Herstellungsprozess von Fittings </w:t>
      </w:r>
      <w:r w:rsidR="00026C52">
        <w:rPr>
          <w:color w:val="000000" w:themeColor="text1"/>
        </w:rPr>
        <w:t>in</w:t>
      </w:r>
      <w:r w:rsidR="008005CC">
        <w:rPr>
          <w:color w:val="000000" w:themeColor="text1"/>
        </w:rPr>
        <w:t>klusive</w:t>
      </w:r>
      <w:r w:rsidRPr="00023278">
        <w:rPr>
          <w:color w:val="000000" w:themeColor="text1"/>
        </w:rPr>
        <w:t xml:space="preserve"> Montage und Qualitätssicherung abbildet. Zum Einsatz kommt ein Familienwerkzeug von </w:t>
      </w:r>
      <w:proofErr w:type="spellStart"/>
      <w:r w:rsidRPr="00023278">
        <w:rPr>
          <w:color w:val="000000" w:themeColor="text1"/>
        </w:rPr>
        <w:t>ifw</w:t>
      </w:r>
      <w:proofErr w:type="spellEnd"/>
      <w:r w:rsidRPr="00023278">
        <w:rPr>
          <w:color w:val="000000" w:themeColor="text1"/>
        </w:rPr>
        <w:t>, das pro Schuss vier Fittings produziert, zwei mit 90-Grad-Bogenwinkel und zwei mit 45-Grad-Bogenwinkel. Verarbeitet wird ein Polypropylen von Borealis bei einem Schussgewicht von viermal 80 Gramm.</w:t>
      </w:r>
    </w:p>
    <w:p w14:paraId="40C0C28C" w14:textId="77777777" w:rsidR="00A51CA5" w:rsidRDefault="00A51CA5" w:rsidP="00A51CA5">
      <w:pPr>
        <w:jc w:val="left"/>
        <w:rPr>
          <w:color w:val="000000" w:themeColor="text1"/>
        </w:rPr>
      </w:pPr>
    </w:p>
    <w:p w14:paraId="23BDBB22" w14:textId="4D90DF92" w:rsidR="00A51CA5" w:rsidRPr="003E5469" w:rsidRDefault="00A51CA5" w:rsidP="00A51CA5">
      <w:pPr>
        <w:tabs>
          <w:tab w:val="left" w:pos="1900"/>
        </w:tabs>
        <w:spacing w:before="120" w:line="312" w:lineRule="auto"/>
        <w:jc w:val="center"/>
        <w:rPr>
          <w:i/>
          <w:iCs/>
          <w:sz w:val="20"/>
        </w:rPr>
      </w:pPr>
      <w:r>
        <w:rPr>
          <w:noProof/>
        </w:rPr>
        <w:drawing>
          <wp:inline distT="0" distB="0" distL="0" distR="0" wp14:anchorId="5D965C10" wp14:editId="0C0D4CCA">
            <wp:extent cx="4159250" cy="2771435"/>
            <wp:effectExtent l="0" t="0" r="0" b="0"/>
            <wp:docPr id="579418384" name="Grafik 1" descr="Ein Bild, das Elektronik, Ohrenstöpsel, Stecker Stöpsel Wasserhahn, Zubehö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418384" name="Grafik 1" descr="Ein Bild, das Elektronik, Ohrenstöpsel, Stecker Stöpsel Wasserhahn, Zubehör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78226" cy="2784079"/>
                    </a:xfrm>
                    <a:prstGeom prst="rect">
                      <a:avLst/>
                    </a:prstGeom>
                    <a:noFill/>
                    <a:ln>
                      <a:noFill/>
                    </a:ln>
                  </pic:spPr>
                </pic:pic>
              </a:graphicData>
            </a:graphic>
          </wp:inline>
        </w:drawing>
      </w:r>
      <w:r>
        <w:br/>
      </w:r>
      <w:r w:rsidRPr="00296D79">
        <w:rPr>
          <w:i/>
          <w:iCs/>
          <w:sz w:val="20"/>
        </w:rPr>
        <w:t>Bild 2:</w:t>
      </w:r>
      <w:r>
        <w:rPr>
          <w:b/>
          <w:bCs/>
          <w:i/>
          <w:iCs/>
          <w:sz w:val="20"/>
        </w:rPr>
        <w:t xml:space="preserve"> </w:t>
      </w:r>
      <w:r w:rsidRPr="00F1261A">
        <w:rPr>
          <w:i/>
          <w:iCs/>
          <w:sz w:val="20"/>
        </w:rPr>
        <w:t>Mehr Fitting, weniger Aufwand</w:t>
      </w:r>
      <w:r w:rsidR="00436519">
        <w:rPr>
          <w:i/>
          <w:iCs/>
          <w:sz w:val="20"/>
        </w:rPr>
        <w:t xml:space="preserve"> -</w:t>
      </w:r>
      <w:r>
        <w:rPr>
          <w:i/>
          <w:iCs/>
          <w:sz w:val="20"/>
        </w:rPr>
        <w:t xml:space="preserve"> </w:t>
      </w:r>
      <w:r w:rsidR="007B01FB">
        <w:rPr>
          <w:i/>
          <w:iCs/>
          <w:sz w:val="20"/>
        </w:rPr>
        <w:t>d</w:t>
      </w:r>
      <w:r w:rsidRPr="00D32EB9">
        <w:rPr>
          <w:i/>
          <w:iCs/>
          <w:sz w:val="20"/>
        </w:rPr>
        <w:t xml:space="preserve">ie robuste und präzise Fertigung mit der neuen ENGEL </w:t>
      </w:r>
      <w:proofErr w:type="spellStart"/>
      <w:r w:rsidRPr="00D32EB9">
        <w:rPr>
          <w:i/>
          <w:iCs/>
          <w:sz w:val="20"/>
        </w:rPr>
        <w:t>victory</w:t>
      </w:r>
      <w:proofErr w:type="spellEnd"/>
      <w:r w:rsidRPr="00D32EB9">
        <w:rPr>
          <w:i/>
          <w:iCs/>
          <w:sz w:val="20"/>
        </w:rPr>
        <w:t xml:space="preserve"> </w:t>
      </w:r>
      <w:proofErr w:type="spellStart"/>
      <w:r w:rsidRPr="00D32EB9">
        <w:rPr>
          <w:i/>
          <w:iCs/>
          <w:sz w:val="20"/>
        </w:rPr>
        <w:t>electric</w:t>
      </w:r>
      <w:proofErr w:type="spellEnd"/>
      <w:r w:rsidRPr="00D32EB9">
        <w:rPr>
          <w:i/>
          <w:iCs/>
          <w:sz w:val="20"/>
        </w:rPr>
        <w:t xml:space="preserve"> senkt Kosten und steigert den </w:t>
      </w:r>
      <w:r>
        <w:rPr>
          <w:i/>
          <w:iCs/>
          <w:sz w:val="20"/>
        </w:rPr>
        <w:t>Output</w:t>
      </w:r>
      <w:r w:rsidRPr="00D32EB9">
        <w:rPr>
          <w:i/>
          <w:iCs/>
          <w:sz w:val="20"/>
        </w:rPr>
        <w:t xml:space="preserve"> nachhaltig.</w:t>
      </w:r>
      <w:r>
        <w:rPr>
          <w:i/>
          <w:iCs/>
          <w:sz w:val="20"/>
        </w:rPr>
        <w:br/>
      </w:r>
    </w:p>
    <w:p w14:paraId="45EDDF24" w14:textId="708E6824" w:rsidR="00166CBC" w:rsidRPr="00166CBC" w:rsidRDefault="00166CBC" w:rsidP="00166CBC">
      <w:pPr>
        <w:spacing w:before="120" w:line="312" w:lineRule="auto"/>
        <w:jc w:val="left"/>
        <w:rPr>
          <w:color w:val="000000" w:themeColor="text1"/>
        </w:rPr>
      </w:pPr>
      <w:r w:rsidRPr="00166CBC">
        <w:rPr>
          <w:color w:val="000000" w:themeColor="text1"/>
        </w:rPr>
        <w:t xml:space="preserve">Für eine stabile Produktion setzt ENGEL mehrere digitale </w:t>
      </w:r>
      <w:r w:rsidRPr="007840A6">
        <w:rPr>
          <w:color w:val="000000" w:themeColor="text1"/>
        </w:rPr>
        <w:t xml:space="preserve">Assistenzsysteme ein. </w:t>
      </w:r>
      <w:hyperlink r:id="rId11" w:history="1">
        <w:proofErr w:type="spellStart"/>
        <w:r w:rsidRPr="007840A6">
          <w:rPr>
            <w:rStyle w:val="Hyperlink"/>
            <w:color w:val="000000" w:themeColor="text1"/>
          </w:rPr>
          <w:t>iQ</w:t>
        </w:r>
        <w:proofErr w:type="spellEnd"/>
        <w:r w:rsidRPr="007840A6">
          <w:rPr>
            <w:rStyle w:val="Hyperlink"/>
            <w:color w:val="000000" w:themeColor="text1"/>
          </w:rPr>
          <w:t xml:space="preserve"> hold </w:t>
        </w:r>
        <w:proofErr w:type="spellStart"/>
        <w:r w:rsidRPr="007840A6">
          <w:rPr>
            <w:rStyle w:val="Hyperlink"/>
            <w:color w:val="000000" w:themeColor="text1"/>
          </w:rPr>
          <w:t>control</w:t>
        </w:r>
        <w:proofErr w:type="spellEnd"/>
      </w:hyperlink>
      <w:r w:rsidRPr="007840A6">
        <w:rPr>
          <w:color w:val="000000" w:themeColor="text1"/>
        </w:rPr>
        <w:t xml:space="preserve"> optimiert die Nachdruckzeit automatisch und kann so die Ausbringung steigern.</w:t>
      </w:r>
      <w:r w:rsidR="00E95CF5" w:rsidRPr="007840A6">
        <w:rPr>
          <w:color w:val="000000" w:themeColor="text1"/>
        </w:rPr>
        <w:t xml:space="preserve"> Anwendungsabhängig sind hier</w:t>
      </w:r>
      <w:r w:rsidR="003656D7" w:rsidRPr="007840A6">
        <w:rPr>
          <w:color w:val="000000" w:themeColor="text1"/>
        </w:rPr>
        <w:t xml:space="preserve"> eine Verkürzung der Nachdruckzeit um 15% keine Seltenheit. </w:t>
      </w:r>
      <w:hyperlink r:id="rId12" w:history="1">
        <w:proofErr w:type="spellStart"/>
        <w:r w:rsidRPr="007840A6">
          <w:rPr>
            <w:rStyle w:val="Hyperlink"/>
            <w:color w:val="000000" w:themeColor="text1"/>
          </w:rPr>
          <w:t>iQ</w:t>
        </w:r>
        <w:proofErr w:type="spellEnd"/>
        <w:r w:rsidRPr="007840A6">
          <w:rPr>
            <w:rStyle w:val="Hyperlink"/>
            <w:color w:val="000000" w:themeColor="text1"/>
          </w:rPr>
          <w:t xml:space="preserve"> </w:t>
        </w:r>
        <w:proofErr w:type="spellStart"/>
        <w:r w:rsidRPr="007840A6">
          <w:rPr>
            <w:rStyle w:val="Hyperlink"/>
            <w:color w:val="000000" w:themeColor="text1"/>
          </w:rPr>
          <w:t>weight</w:t>
        </w:r>
        <w:proofErr w:type="spellEnd"/>
        <w:r w:rsidRPr="007840A6">
          <w:rPr>
            <w:rStyle w:val="Hyperlink"/>
            <w:color w:val="000000" w:themeColor="text1"/>
          </w:rPr>
          <w:t xml:space="preserve"> </w:t>
        </w:r>
        <w:proofErr w:type="spellStart"/>
        <w:r w:rsidRPr="007840A6">
          <w:rPr>
            <w:rStyle w:val="Hyperlink"/>
            <w:color w:val="000000" w:themeColor="text1"/>
          </w:rPr>
          <w:t>control</w:t>
        </w:r>
        <w:proofErr w:type="spellEnd"/>
        <w:r w:rsidRPr="007840A6">
          <w:rPr>
            <w:rStyle w:val="Hyperlink"/>
            <w:color w:val="000000" w:themeColor="text1"/>
          </w:rPr>
          <w:t xml:space="preserve"> plus</w:t>
        </w:r>
      </w:hyperlink>
      <w:r w:rsidRPr="007840A6">
        <w:rPr>
          <w:color w:val="000000" w:themeColor="text1"/>
        </w:rPr>
        <w:t xml:space="preserve"> gleicht Viskositätsschwankungen innerhalb desselben Schusses aus und reduziert </w:t>
      </w:r>
      <w:r w:rsidR="00F237C5" w:rsidRPr="007840A6">
        <w:rPr>
          <w:color w:val="000000" w:themeColor="text1"/>
        </w:rPr>
        <w:t>durch</w:t>
      </w:r>
      <w:r w:rsidR="00F82A2E" w:rsidRPr="007840A6">
        <w:rPr>
          <w:color w:val="000000" w:themeColor="text1"/>
        </w:rPr>
        <w:t xml:space="preserve"> bis zu </w:t>
      </w:r>
      <w:r w:rsidR="00F237C5" w:rsidRPr="007840A6">
        <w:rPr>
          <w:color w:val="000000" w:themeColor="text1"/>
        </w:rPr>
        <w:t>85% weniger Gewichtsstreuung</w:t>
      </w:r>
      <w:r w:rsidRPr="007840A6">
        <w:rPr>
          <w:color w:val="000000" w:themeColor="text1"/>
        </w:rPr>
        <w:t xml:space="preserve"> den Ausschuss. Hinzu kommt der </w:t>
      </w:r>
      <w:hyperlink r:id="rId13" w:history="1">
        <w:proofErr w:type="spellStart"/>
        <w:r w:rsidRPr="007840A6">
          <w:rPr>
            <w:rStyle w:val="Hyperlink"/>
            <w:color w:val="000000" w:themeColor="text1"/>
          </w:rPr>
          <w:t>iQ</w:t>
        </w:r>
        <w:proofErr w:type="spellEnd"/>
        <w:r w:rsidRPr="007840A6">
          <w:rPr>
            <w:rStyle w:val="Hyperlink"/>
            <w:color w:val="000000" w:themeColor="text1"/>
          </w:rPr>
          <w:t xml:space="preserve"> </w:t>
        </w:r>
        <w:proofErr w:type="spellStart"/>
        <w:r w:rsidRPr="007840A6">
          <w:rPr>
            <w:rStyle w:val="Hyperlink"/>
            <w:color w:val="000000" w:themeColor="text1"/>
          </w:rPr>
          <w:t>process</w:t>
        </w:r>
        <w:proofErr w:type="spellEnd"/>
        <w:r w:rsidRPr="007840A6">
          <w:rPr>
            <w:rStyle w:val="Hyperlink"/>
            <w:color w:val="000000" w:themeColor="text1"/>
          </w:rPr>
          <w:t xml:space="preserve"> </w:t>
        </w:r>
        <w:proofErr w:type="spellStart"/>
        <w:r w:rsidRPr="007840A6">
          <w:rPr>
            <w:rStyle w:val="Hyperlink"/>
            <w:color w:val="000000" w:themeColor="text1"/>
          </w:rPr>
          <w:t>observer</w:t>
        </w:r>
        <w:proofErr w:type="spellEnd"/>
      </w:hyperlink>
      <w:r w:rsidRPr="007840A6">
        <w:rPr>
          <w:color w:val="000000" w:themeColor="text1"/>
        </w:rPr>
        <w:t xml:space="preserve">, der </w:t>
      </w:r>
      <w:r w:rsidRPr="00166CBC">
        <w:rPr>
          <w:color w:val="000000" w:themeColor="text1"/>
        </w:rPr>
        <w:t xml:space="preserve">Abweichungen </w:t>
      </w:r>
      <w:r w:rsidR="00902099">
        <w:rPr>
          <w:color w:val="000000" w:themeColor="text1"/>
        </w:rPr>
        <w:t>bei</w:t>
      </w:r>
      <w:r w:rsidR="00E02C0F">
        <w:rPr>
          <w:color w:val="000000" w:themeColor="text1"/>
        </w:rPr>
        <w:t xml:space="preserve"> 1000 Prozessparametern </w:t>
      </w:r>
      <w:r w:rsidRPr="00166CBC">
        <w:rPr>
          <w:color w:val="000000" w:themeColor="text1"/>
        </w:rPr>
        <w:t xml:space="preserve">früh erkennt und konkrete Hinweise für die Prozessführung liefert. </w:t>
      </w:r>
      <w:r w:rsidR="00810ACF">
        <w:rPr>
          <w:color w:val="000000" w:themeColor="text1"/>
        </w:rPr>
        <w:t xml:space="preserve">Dadurch wird Personal deutlich entlastet </w:t>
      </w:r>
      <w:r w:rsidR="001C2B68">
        <w:rPr>
          <w:color w:val="000000" w:themeColor="text1"/>
        </w:rPr>
        <w:t xml:space="preserve">und die OEE gesteigert. </w:t>
      </w:r>
      <w:r w:rsidRPr="00166CBC">
        <w:rPr>
          <w:color w:val="000000" w:themeColor="text1"/>
        </w:rPr>
        <w:t xml:space="preserve">Auch der digitale Rüstassistent verbessert die </w:t>
      </w:r>
      <w:r w:rsidRPr="00166CBC">
        <w:rPr>
          <w:color w:val="000000" w:themeColor="text1"/>
        </w:rPr>
        <w:lastRenderedPageBreak/>
        <w:t xml:space="preserve">Wirtschaftlichkeit, indem er den Werkzeugwechsel strukturiert begleitet und die Rüstzeit </w:t>
      </w:r>
      <w:r w:rsidR="00CA3EE1">
        <w:rPr>
          <w:color w:val="000000" w:themeColor="text1"/>
        </w:rPr>
        <w:t>um bis zu 80% reduziert</w:t>
      </w:r>
      <w:r w:rsidRPr="00166CBC">
        <w:rPr>
          <w:color w:val="000000" w:themeColor="text1"/>
        </w:rPr>
        <w:t>.</w:t>
      </w:r>
    </w:p>
    <w:p w14:paraId="5196413E" w14:textId="39342082" w:rsidR="00166CBC" w:rsidRPr="00166CBC" w:rsidRDefault="00166CBC" w:rsidP="00166CBC">
      <w:pPr>
        <w:spacing w:before="120" w:line="312" w:lineRule="auto"/>
        <w:jc w:val="left"/>
        <w:rPr>
          <w:color w:val="000000" w:themeColor="text1"/>
        </w:rPr>
      </w:pPr>
      <w:r w:rsidRPr="00166CBC">
        <w:rPr>
          <w:color w:val="000000" w:themeColor="text1"/>
        </w:rPr>
        <w:t xml:space="preserve">Die Automatisierung ist vollständig in die Fertigungszelle eingebunden. Nach dem Entformen gelangen die Bauteile über ein integriertes Z-Förderband zur Qualitätskontrolle. </w:t>
      </w:r>
      <w:r w:rsidRPr="000F415E">
        <w:rPr>
          <w:color w:val="000000" w:themeColor="text1"/>
        </w:rPr>
        <w:t xml:space="preserve">Zwei </w:t>
      </w:r>
      <w:hyperlink r:id="rId14" w:history="1">
        <w:proofErr w:type="spellStart"/>
        <w:r w:rsidRPr="000F415E">
          <w:rPr>
            <w:rStyle w:val="Hyperlink"/>
            <w:color w:val="000000" w:themeColor="text1"/>
          </w:rPr>
          <w:t>easix</w:t>
        </w:r>
        <w:proofErr w:type="spellEnd"/>
        <w:r w:rsidRPr="000F415E">
          <w:rPr>
            <w:rStyle w:val="Hyperlink"/>
            <w:color w:val="000000" w:themeColor="text1"/>
          </w:rPr>
          <w:t xml:space="preserve"> Knickarmroboter</w:t>
        </w:r>
      </w:hyperlink>
      <w:r w:rsidRPr="000F415E">
        <w:rPr>
          <w:color w:val="000000" w:themeColor="text1"/>
        </w:rPr>
        <w:t xml:space="preserve"> übernehmen die Teile, führen sie einem automatisierten Ringeinleger zu und sic</w:t>
      </w:r>
      <w:r w:rsidRPr="00166CBC">
        <w:rPr>
          <w:color w:val="000000" w:themeColor="text1"/>
        </w:rPr>
        <w:t>hern so einen automatisierten Ablauf bis zur Dichtheitsprüfung und Ausschleusung der fertig montierten Fittings.</w:t>
      </w:r>
    </w:p>
    <w:p w14:paraId="2094EC9C" w14:textId="0218F076" w:rsidR="00E96BAA" w:rsidRDefault="00166CBC" w:rsidP="00A266CD">
      <w:pPr>
        <w:spacing w:before="120" w:line="312" w:lineRule="auto"/>
        <w:jc w:val="left"/>
        <w:rPr>
          <w:color w:val="000000" w:themeColor="text1"/>
        </w:rPr>
      </w:pPr>
      <w:r w:rsidRPr="00166CBC">
        <w:rPr>
          <w:color w:val="000000" w:themeColor="text1"/>
        </w:rPr>
        <w:t xml:space="preserve">Auch in dieser Produktionslösung verbindet ENGEL mit der neuen </w:t>
      </w:r>
      <w:proofErr w:type="spellStart"/>
      <w:r w:rsidRPr="00166CBC">
        <w:rPr>
          <w:color w:val="000000" w:themeColor="text1"/>
        </w:rPr>
        <w:t>victory</w:t>
      </w:r>
      <w:proofErr w:type="spellEnd"/>
      <w:r w:rsidRPr="00166CBC">
        <w:rPr>
          <w:color w:val="000000" w:themeColor="text1"/>
        </w:rPr>
        <w:t xml:space="preserve"> </w:t>
      </w:r>
      <w:proofErr w:type="spellStart"/>
      <w:r w:rsidRPr="00166CBC">
        <w:rPr>
          <w:color w:val="000000" w:themeColor="text1"/>
        </w:rPr>
        <w:t>electric</w:t>
      </w:r>
      <w:proofErr w:type="spellEnd"/>
      <w:r w:rsidRPr="00166CBC">
        <w:rPr>
          <w:color w:val="000000" w:themeColor="text1"/>
        </w:rPr>
        <w:t xml:space="preserve"> 220 genau die Faktoren, die in der Praxis zunehmend zusammenkommen müssen: freier Werkzeugraum, hohe Energieeffizienz, stabile Prozesse und ein durchgängig automatisierter Ablauf. Das schafft Spielraum bei Werkzeugauslegung, Maschinenauswahl und Wirtschaftlichkeit.</w:t>
      </w:r>
    </w:p>
    <w:p w14:paraId="465CE327" w14:textId="77777777" w:rsidR="00D43D73" w:rsidRDefault="00D43D73" w:rsidP="00A266CD">
      <w:pPr>
        <w:spacing w:before="120" w:line="312" w:lineRule="auto"/>
        <w:jc w:val="left"/>
        <w:rPr>
          <w:color w:val="000000" w:themeColor="text1"/>
        </w:rPr>
      </w:pPr>
    </w:p>
    <w:p w14:paraId="65255647" w14:textId="68A07259" w:rsidR="00D43D73" w:rsidRDefault="00F3785E" w:rsidP="00A266CD">
      <w:pPr>
        <w:spacing w:before="120" w:line="312" w:lineRule="auto"/>
        <w:jc w:val="left"/>
        <w:rPr>
          <w:b/>
          <w:bCs/>
          <w:color w:val="000000" w:themeColor="text1"/>
        </w:rPr>
      </w:pPr>
      <w:r w:rsidRPr="00F3785E">
        <w:rPr>
          <w:b/>
          <w:bCs/>
          <w:color w:val="000000" w:themeColor="text1"/>
        </w:rPr>
        <w:t>Vollelektrische Serienfertigung für mehr Präzision und Wirtschaftlichkeit</w:t>
      </w:r>
    </w:p>
    <w:p w14:paraId="7E56F0AD" w14:textId="4E3AAE94" w:rsidR="00E96BAA" w:rsidRDefault="000D352F" w:rsidP="00A266CD">
      <w:pPr>
        <w:spacing w:before="120" w:line="312" w:lineRule="auto"/>
        <w:jc w:val="left"/>
      </w:pPr>
      <w:r w:rsidRPr="000D352F">
        <w:t>Mit der neuen WINTEC e-</w:t>
      </w:r>
      <w:proofErr w:type="spellStart"/>
      <w:r w:rsidRPr="000D352F">
        <w:t>win</w:t>
      </w:r>
      <w:proofErr w:type="spellEnd"/>
      <w:r w:rsidRPr="000D352F">
        <w:t xml:space="preserve"> profitieren Spritzgießverarbeiter von hoher Präzision, stabilen Prozessen und niedrigen Betriebskosten in der Serienfertigung. Die vollelektrische Maschine kombiniert bewährte Technologie der ENGEL Gruppe mit einem konsequent standardisierten Maschinenkonzept. Das schafft eine wirtschaftliche Lösung für Anwendungen, bei denen Verfügbarkeit, kurze Lieferzeiten und eine hohe Reproduzierbarkeit im Vordergrund stehen. Digitale Assistenzsysteme wie </w:t>
      </w:r>
      <w:proofErr w:type="spellStart"/>
      <w:r w:rsidRPr="000D352F">
        <w:t>iQ</w:t>
      </w:r>
      <w:proofErr w:type="spellEnd"/>
      <w:r w:rsidRPr="000D352F">
        <w:t xml:space="preserve"> </w:t>
      </w:r>
      <w:proofErr w:type="spellStart"/>
      <w:r w:rsidRPr="000D352F">
        <w:t>weight</w:t>
      </w:r>
      <w:proofErr w:type="spellEnd"/>
      <w:r w:rsidRPr="000D352F">
        <w:t xml:space="preserve"> </w:t>
      </w:r>
      <w:proofErr w:type="spellStart"/>
      <w:r w:rsidRPr="000D352F">
        <w:t>control</w:t>
      </w:r>
      <w:proofErr w:type="spellEnd"/>
      <w:r w:rsidRPr="000D352F">
        <w:t xml:space="preserve"> unterstützen zusätzlich dabei, die Bauteilqualität konstant zu halten, Ausschuss zu reduzieren und die Stückkosten </w:t>
      </w:r>
      <w:r w:rsidR="00BA6CDB">
        <w:t xml:space="preserve">nachhaltig </w:t>
      </w:r>
      <w:r w:rsidRPr="000D352F">
        <w:t>zu senken.</w:t>
      </w:r>
    </w:p>
    <w:p w14:paraId="1F2FAF99" w14:textId="732A2965" w:rsidR="003B68E0" w:rsidRDefault="00FC61A5" w:rsidP="003B68E0">
      <w:pPr>
        <w:spacing w:before="120" w:line="312" w:lineRule="auto"/>
        <w:jc w:val="center"/>
        <w:rPr>
          <w:i/>
          <w:iCs/>
          <w:sz w:val="20"/>
        </w:rPr>
      </w:pPr>
      <w:r>
        <w:rPr>
          <w:noProof/>
        </w:rPr>
        <w:drawing>
          <wp:inline distT="0" distB="0" distL="0" distR="0" wp14:anchorId="10AC07A5" wp14:editId="6EE819EE">
            <wp:extent cx="4177665" cy="1923964"/>
            <wp:effectExtent l="0" t="0" r="0" b="635"/>
            <wp:docPr id="18538389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7846" b="10173"/>
                    <a:stretch>
                      <a:fillRect/>
                    </a:stretch>
                  </pic:blipFill>
                  <pic:spPr bwMode="auto">
                    <a:xfrm>
                      <a:off x="0" y="0"/>
                      <a:ext cx="4177665" cy="1923964"/>
                    </a:xfrm>
                    <a:prstGeom prst="rect">
                      <a:avLst/>
                    </a:prstGeom>
                    <a:noFill/>
                    <a:ln>
                      <a:noFill/>
                    </a:ln>
                    <a:extLst>
                      <a:ext uri="{53640926-AAD7-44D8-BBD7-CCE9431645EC}">
                        <a14:shadowObscured xmlns:a14="http://schemas.microsoft.com/office/drawing/2010/main"/>
                      </a:ext>
                    </a:extLst>
                  </pic:spPr>
                </pic:pic>
              </a:graphicData>
            </a:graphic>
          </wp:inline>
        </w:drawing>
      </w:r>
    </w:p>
    <w:p w14:paraId="0370358F" w14:textId="1966A5F4" w:rsidR="003B68E0" w:rsidRDefault="003B68E0" w:rsidP="003B68E0">
      <w:pPr>
        <w:spacing w:before="120" w:line="312" w:lineRule="auto"/>
        <w:jc w:val="center"/>
        <w:rPr>
          <w:i/>
          <w:iCs/>
          <w:sz w:val="20"/>
        </w:rPr>
      </w:pPr>
      <w:r w:rsidRPr="00296D79">
        <w:rPr>
          <w:i/>
          <w:iCs/>
          <w:sz w:val="20"/>
        </w:rPr>
        <w:t xml:space="preserve">Bild </w:t>
      </w:r>
      <w:r>
        <w:rPr>
          <w:i/>
          <w:iCs/>
          <w:sz w:val="20"/>
        </w:rPr>
        <w:t>3</w:t>
      </w:r>
      <w:r w:rsidRPr="00296D79">
        <w:rPr>
          <w:i/>
          <w:iCs/>
          <w:sz w:val="20"/>
        </w:rPr>
        <w:t>:</w:t>
      </w:r>
      <w:r>
        <w:rPr>
          <w:i/>
          <w:iCs/>
          <w:sz w:val="20"/>
        </w:rPr>
        <w:t xml:space="preserve">  </w:t>
      </w:r>
      <w:r w:rsidR="00E22629" w:rsidRPr="00E22629">
        <w:rPr>
          <w:i/>
          <w:iCs/>
          <w:sz w:val="20"/>
        </w:rPr>
        <w:t>Hohe Präzision bei niedrigen Betriebskosten, die vollelektrische WINTEC e-</w:t>
      </w:r>
      <w:proofErr w:type="spellStart"/>
      <w:r w:rsidR="00E22629" w:rsidRPr="00E22629">
        <w:rPr>
          <w:i/>
          <w:iCs/>
          <w:sz w:val="20"/>
        </w:rPr>
        <w:t>win</w:t>
      </w:r>
      <w:proofErr w:type="spellEnd"/>
      <w:r w:rsidR="00E22629" w:rsidRPr="00E22629">
        <w:rPr>
          <w:i/>
          <w:iCs/>
          <w:sz w:val="20"/>
        </w:rPr>
        <w:t xml:space="preserve"> ermöglicht eine wirtschaftliche Serienfertigung bei kurzen Zykluszeiten und stabiler Bauteilqualität.</w:t>
      </w:r>
    </w:p>
    <w:p w14:paraId="6B4DB543" w14:textId="77777777" w:rsidR="003B68E0" w:rsidRDefault="003B68E0" w:rsidP="00A266CD">
      <w:pPr>
        <w:spacing w:before="120" w:line="312" w:lineRule="auto"/>
        <w:jc w:val="left"/>
      </w:pPr>
    </w:p>
    <w:p w14:paraId="3CAE3C20" w14:textId="2B21DBF0" w:rsidR="00B97AB9" w:rsidRDefault="00B97AB9" w:rsidP="00A266CD">
      <w:pPr>
        <w:spacing w:before="120" w:line="312" w:lineRule="auto"/>
        <w:jc w:val="left"/>
      </w:pPr>
      <w:r w:rsidRPr="00462735">
        <w:t>Auf dem Messestand der ENGEL Gruppe zeigt eine e-</w:t>
      </w:r>
      <w:proofErr w:type="spellStart"/>
      <w:r w:rsidRPr="00462735">
        <w:t>win</w:t>
      </w:r>
      <w:proofErr w:type="spellEnd"/>
      <w:r w:rsidRPr="00462735">
        <w:t xml:space="preserve"> mit 1800 kN Schließkraft in einer kompakten Produktionszelle ihre Leistungsfähigkeit. </w:t>
      </w:r>
      <w:r w:rsidR="00415B42">
        <w:t>Hier</w:t>
      </w:r>
      <w:r w:rsidRPr="00462735">
        <w:t xml:space="preserve"> werden </w:t>
      </w:r>
      <w:r w:rsidR="00D83DDF" w:rsidRPr="00462735">
        <w:t xml:space="preserve">kleine Aufbewahrungsboxen </w:t>
      </w:r>
      <w:r w:rsidR="00691AFC">
        <w:t xml:space="preserve">aus Polypropylen </w:t>
      </w:r>
      <w:r w:rsidR="00D83DDF" w:rsidRPr="00462735">
        <w:t>mit Scharnier</w:t>
      </w:r>
      <w:r w:rsidR="00D04BA0" w:rsidRPr="00462735">
        <w:t xml:space="preserve"> und </w:t>
      </w:r>
      <w:r w:rsidRPr="00462735">
        <w:t>einem Schussgewicht von 3</w:t>
      </w:r>
      <w:r w:rsidR="00D04BA0" w:rsidRPr="00462735">
        <w:t>3</w:t>
      </w:r>
      <w:r w:rsidRPr="00462735">
        <w:t xml:space="preserve"> g gefertigt, bei einer Zykluszeit von unter </w:t>
      </w:r>
      <w:r w:rsidR="00F30878" w:rsidRPr="00462735">
        <w:t>15</w:t>
      </w:r>
      <w:r w:rsidRPr="00462735">
        <w:t xml:space="preserve"> Sekunden und </w:t>
      </w:r>
      <w:r w:rsidRPr="00462735">
        <w:lastRenderedPageBreak/>
        <w:t>zugleich hoher Bauteilqualität.</w:t>
      </w:r>
      <w:r w:rsidR="001E4ADC">
        <w:t xml:space="preserve"> </w:t>
      </w:r>
      <w:r w:rsidR="00462735">
        <w:t xml:space="preserve">Durch </w:t>
      </w:r>
      <w:proofErr w:type="spellStart"/>
      <w:r w:rsidR="00462735">
        <w:t>iQ</w:t>
      </w:r>
      <w:proofErr w:type="spellEnd"/>
      <w:r w:rsidR="00462735">
        <w:t xml:space="preserve"> </w:t>
      </w:r>
      <w:proofErr w:type="spellStart"/>
      <w:r w:rsidR="00462735">
        <w:t>clamp</w:t>
      </w:r>
      <w:proofErr w:type="spellEnd"/>
      <w:r w:rsidR="00462735">
        <w:t xml:space="preserve"> </w:t>
      </w:r>
      <w:proofErr w:type="spellStart"/>
      <w:r w:rsidR="00462735">
        <w:t>control</w:t>
      </w:r>
      <w:proofErr w:type="spellEnd"/>
      <w:r w:rsidR="00462735">
        <w:t xml:space="preserve"> wurde bei dieser Anwendung die Schließkraft um </w:t>
      </w:r>
      <w:r w:rsidR="001C7275">
        <w:t>22% reduziert</w:t>
      </w:r>
      <w:r w:rsidR="005E0C76">
        <w:t xml:space="preserve"> und damit </w:t>
      </w:r>
      <w:r w:rsidR="004333FF">
        <w:t>Energiekosten gesenkt.</w:t>
      </w:r>
      <w:r w:rsidR="001E4ADC">
        <w:t xml:space="preserve"> </w:t>
      </w:r>
    </w:p>
    <w:p w14:paraId="56FC8CB3" w14:textId="774309C7" w:rsidR="00280476" w:rsidRPr="0041680C" w:rsidRDefault="00280476" w:rsidP="0092107C">
      <w:pPr>
        <w:spacing w:before="120" w:line="312" w:lineRule="auto"/>
        <w:jc w:val="left"/>
      </w:pPr>
      <w:r w:rsidRPr="00280476">
        <w:t xml:space="preserve">Die vollelektrische Antriebstechnologie ermöglicht eine präzise und dynamische Steuerung aller Hauptbewegungen. Daraus ergeben sich eine hohe Wiederholgenauigkeit, reproduzierbare Prozesse und stabile Schussgewichte. Für Verarbeiter bedeutet das eine gleichbleibend hohe Bauteilqualität, auch bei langen </w:t>
      </w:r>
      <w:r w:rsidR="008E350B">
        <w:t>Maschinenl</w:t>
      </w:r>
      <w:r w:rsidRPr="00280476">
        <w:t>aufzeiten und engen Prozessfenstern.</w:t>
      </w:r>
    </w:p>
    <w:p w14:paraId="39C912E8" w14:textId="3A5A8AB4" w:rsidR="00A610F2" w:rsidRPr="0041680C" w:rsidRDefault="00A30833" w:rsidP="0092107C">
      <w:pPr>
        <w:spacing w:before="120" w:line="312" w:lineRule="auto"/>
        <w:jc w:val="left"/>
      </w:pPr>
      <w:r w:rsidRPr="00A30833">
        <w:t xml:space="preserve">Das bewährte Zusammenspiel aus Servomotor, Kugelgewindetrieb und Riemenantrieb sorgt für eine effiziente Kraftübertragung und ein dynamisches Ansprechverhalten der Schließeinheit. Gleichzeitig wird Energie nur dann verbraucht, wenn tatsächlich Bewegung stattfindet. Im Vergleich zu hydraulischen Maschinen lassen sich so die Energiekosten deutlich reduzieren. Da zudem kein Hydrauliköl benötigt wird, sinken Wartungsaufwand und </w:t>
      </w:r>
      <w:proofErr w:type="spellStart"/>
      <w:r w:rsidRPr="00A30833">
        <w:t>Stillstandszeiten</w:t>
      </w:r>
      <w:proofErr w:type="spellEnd"/>
      <w:r w:rsidRPr="00A30833">
        <w:t>, während die Produktionsumgebung sauber bleibt.</w:t>
      </w:r>
    </w:p>
    <w:p w14:paraId="4C16D35B" w14:textId="6D066E34" w:rsidR="00FD6D1F" w:rsidRDefault="00FD6D1F" w:rsidP="0092107C">
      <w:pPr>
        <w:spacing w:before="120" w:line="312" w:lineRule="auto"/>
        <w:jc w:val="left"/>
      </w:pPr>
      <w:r w:rsidRPr="00FD6D1F">
        <w:t>Die WINTEC e-</w:t>
      </w:r>
      <w:proofErr w:type="spellStart"/>
      <w:r w:rsidRPr="00FD6D1F">
        <w:t>win</w:t>
      </w:r>
      <w:proofErr w:type="spellEnd"/>
      <w:r w:rsidRPr="00FD6D1F">
        <w:t xml:space="preserve"> steht damit für eine wirtschaftliche, präzise und wartungsarme Serienfertigung. Sie bietet Verarbeitern </w:t>
      </w:r>
      <w:r>
        <w:t xml:space="preserve">für </w:t>
      </w:r>
      <w:r w:rsidR="00461B52">
        <w:t>standardnahe A</w:t>
      </w:r>
      <w:r w:rsidR="000525DC">
        <w:t>nwendungen</w:t>
      </w:r>
      <w:r w:rsidRPr="00FD6D1F">
        <w:t xml:space="preserve"> eine leistungsfähige </w:t>
      </w:r>
      <w:r w:rsidR="00F5167D">
        <w:t xml:space="preserve">und zukunftssichere </w:t>
      </w:r>
      <w:r w:rsidRPr="00FD6D1F">
        <w:t>vollelektrische Lösung, mit der sich Produktivität, Bauteilqualität und Energieeffizienz gezielt verbessern lassen.</w:t>
      </w:r>
    </w:p>
    <w:p w14:paraId="23E03066" w14:textId="77777777" w:rsidR="00CD11C4" w:rsidRDefault="00CD11C4" w:rsidP="00A266CD">
      <w:pPr>
        <w:spacing w:before="120" w:line="312" w:lineRule="auto"/>
        <w:jc w:val="left"/>
        <w:rPr>
          <w:color w:val="000000" w:themeColor="text1"/>
        </w:rPr>
      </w:pPr>
    </w:p>
    <w:p w14:paraId="3E8EE9AD" w14:textId="77777777" w:rsidR="00D43D73" w:rsidRDefault="00D43D73" w:rsidP="00D43D73">
      <w:pPr>
        <w:spacing w:before="120" w:line="312" w:lineRule="auto"/>
        <w:jc w:val="left"/>
        <w:rPr>
          <w:b/>
          <w:bCs/>
          <w:color w:val="000000" w:themeColor="text1"/>
        </w:rPr>
      </w:pPr>
      <w:r w:rsidRPr="00A13B24">
        <w:rPr>
          <w:b/>
          <w:bCs/>
          <w:color w:val="000000" w:themeColor="text1"/>
        </w:rPr>
        <w:t>Mehr Anlagenverfügbarkeit und geringere Kosten durch KI-gestützte Assistenzsysteme</w:t>
      </w:r>
    </w:p>
    <w:p w14:paraId="0BA76BE3" w14:textId="77777777" w:rsidR="00D43D73" w:rsidRDefault="00D43D73" w:rsidP="00D43D73">
      <w:pPr>
        <w:spacing w:before="120" w:line="312" w:lineRule="auto"/>
        <w:jc w:val="center"/>
        <w:rPr>
          <w:i/>
          <w:iCs/>
          <w:color w:val="000000" w:themeColor="text1"/>
          <w:highlight w:val="yellow"/>
        </w:rPr>
      </w:pPr>
      <w:r>
        <w:rPr>
          <w:i/>
          <w:iCs/>
          <w:noProof/>
          <w:color w:val="000000" w:themeColor="text1"/>
          <w:highlight w:val="yellow"/>
        </w:rPr>
        <w:drawing>
          <wp:inline distT="0" distB="0" distL="0" distR="0" wp14:anchorId="6F53B4B4" wp14:editId="0BA85365">
            <wp:extent cx="4146550" cy="2238551"/>
            <wp:effectExtent l="0" t="0" r="6350" b="9525"/>
            <wp:docPr id="181589485" name="Grafik 2" descr="Ein Bild, das Grün,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89485" name="Grafik 2" descr="Ein Bild, das Grün, Design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66727" cy="2249444"/>
                    </a:xfrm>
                    <a:prstGeom prst="rect">
                      <a:avLst/>
                    </a:prstGeom>
                    <a:noFill/>
                    <a:ln>
                      <a:noFill/>
                    </a:ln>
                  </pic:spPr>
                </pic:pic>
              </a:graphicData>
            </a:graphic>
          </wp:inline>
        </w:drawing>
      </w:r>
    </w:p>
    <w:p w14:paraId="30E29C43" w14:textId="6F614C6B" w:rsidR="00D43D73" w:rsidRPr="003A25CD" w:rsidRDefault="00D43D73" w:rsidP="00D43D73">
      <w:pPr>
        <w:spacing w:before="120" w:line="312" w:lineRule="auto"/>
        <w:jc w:val="center"/>
        <w:rPr>
          <w:i/>
          <w:iCs/>
          <w:color w:val="000000" w:themeColor="text1"/>
        </w:rPr>
      </w:pPr>
      <w:r w:rsidRPr="003A25CD">
        <w:rPr>
          <w:i/>
          <w:iCs/>
          <w:color w:val="000000" w:themeColor="text1"/>
        </w:rPr>
        <w:t xml:space="preserve">Bild </w:t>
      </w:r>
      <w:r>
        <w:rPr>
          <w:i/>
          <w:iCs/>
          <w:color w:val="000000" w:themeColor="text1"/>
        </w:rPr>
        <w:t>4</w:t>
      </w:r>
      <w:r w:rsidRPr="003A25CD">
        <w:rPr>
          <w:i/>
          <w:iCs/>
          <w:color w:val="000000" w:themeColor="text1"/>
        </w:rPr>
        <w:t xml:space="preserve">: </w:t>
      </w:r>
      <w:proofErr w:type="spellStart"/>
      <w:r w:rsidRPr="003A25CD">
        <w:rPr>
          <w:i/>
          <w:iCs/>
          <w:color w:val="000000" w:themeColor="text1"/>
        </w:rPr>
        <w:t>inject</w:t>
      </w:r>
      <w:proofErr w:type="spellEnd"/>
      <w:r w:rsidRPr="003A25CD">
        <w:rPr>
          <w:i/>
          <w:iCs/>
          <w:color w:val="000000" w:themeColor="text1"/>
        </w:rPr>
        <w:t xml:space="preserve"> AI verbessert die Prozessstabilität, reduziert Ausschuss, senkt Produktionskosten und erhöht die Anlagenverfügbarkeit durch KI-gestützte Prozessoptimierung.</w:t>
      </w:r>
      <w:r w:rsidRPr="003A25CD">
        <w:rPr>
          <w:i/>
          <w:iCs/>
          <w:color w:val="000000" w:themeColor="text1"/>
        </w:rPr>
        <w:br/>
      </w:r>
    </w:p>
    <w:p w14:paraId="593353E5" w14:textId="30AF62B9" w:rsidR="009A172F" w:rsidRPr="009A172F" w:rsidRDefault="009A172F" w:rsidP="009A172F">
      <w:pPr>
        <w:spacing w:before="120" w:line="312" w:lineRule="auto"/>
        <w:jc w:val="left"/>
      </w:pPr>
      <w:r w:rsidRPr="009A172F">
        <w:t xml:space="preserve">Mit </w:t>
      </w:r>
      <w:proofErr w:type="spellStart"/>
      <w:r w:rsidRPr="009A172F">
        <w:t>inject</w:t>
      </w:r>
      <w:proofErr w:type="spellEnd"/>
      <w:r w:rsidRPr="009A172F">
        <w:t xml:space="preserve"> AI erweitert ENGEL </w:t>
      </w:r>
      <w:r w:rsidRPr="007840A6">
        <w:rPr>
          <w:color w:val="000000" w:themeColor="text1"/>
        </w:rPr>
        <w:t xml:space="preserve">seine </w:t>
      </w:r>
      <w:hyperlink r:id="rId17" w:history="1">
        <w:proofErr w:type="spellStart"/>
        <w:r w:rsidRPr="007840A6">
          <w:rPr>
            <w:rStyle w:val="Hyperlink"/>
            <w:color w:val="000000" w:themeColor="text1"/>
          </w:rPr>
          <w:t>iQ</w:t>
        </w:r>
        <w:proofErr w:type="spellEnd"/>
        <w:r w:rsidRPr="007840A6">
          <w:rPr>
            <w:rStyle w:val="Hyperlink"/>
            <w:color w:val="000000" w:themeColor="text1"/>
          </w:rPr>
          <w:t xml:space="preserve"> Assistenzsysteme</w:t>
        </w:r>
      </w:hyperlink>
      <w:r w:rsidRPr="007840A6">
        <w:rPr>
          <w:color w:val="000000" w:themeColor="text1"/>
        </w:rPr>
        <w:t xml:space="preserve"> um </w:t>
      </w:r>
      <w:r w:rsidRPr="009A172F">
        <w:t xml:space="preserve">KI-basierte Funktionen. Im Expert Corner auf dem Messestand zeigt das Unternehmen, wie </w:t>
      </w:r>
      <w:proofErr w:type="spellStart"/>
      <w:r w:rsidRPr="009A172F">
        <w:t>inject</w:t>
      </w:r>
      <w:proofErr w:type="spellEnd"/>
      <w:r w:rsidRPr="009A172F">
        <w:t xml:space="preserve"> 4.0 damit schrittweise zu einer datenbasierten und lernfähigen Produktionsumgebung ausgebaut wird. Bereits heute greifen </w:t>
      </w:r>
      <w:r w:rsidRPr="007840A6">
        <w:rPr>
          <w:color w:val="000000" w:themeColor="text1"/>
        </w:rPr>
        <w:t xml:space="preserve">Systeme wie </w:t>
      </w:r>
      <w:hyperlink r:id="rId18" w:history="1">
        <w:proofErr w:type="spellStart"/>
        <w:r w:rsidRPr="007840A6">
          <w:rPr>
            <w:rStyle w:val="Hyperlink"/>
            <w:color w:val="000000" w:themeColor="text1"/>
          </w:rPr>
          <w:t>iQ</w:t>
        </w:r>
        <w:proofErr w:type="spellEnd"/>
        <w:r w:rsidRPr="007840A6">
          <w:rPr>
            <w:rStyle w:val="Hyperlink"/>
            <w:color w:val="000000" w:themeColor="text1"/>
          </w:rPr>
          <w:t xml:space="preserve"> </w:t>
        </w:r>
        <w:proofErr w:type="spellStart"/>
        <w:r w:rsidRPr="007840A6">
          <w:rPr>
            <w:rStyle w:val="Hyperlink"/>
            <w:color w:val="000000" w:themeColor="text1"/>
          </w:rPr>
          <w:t>weight</w:t>
        </w:r>
        <w:proofErr w:type="spellEnd"/>
        <w:r w:rsidRPr="007840A6">
          <w:rPr>
            <w:rStyle w:val="Hyperlink"/>
            <w:color w:val="000000" w:themeColor="text1"/>
          </w:rPr>
          <w:t xml:space="preserve"> </w:t>
        </w:r>
        <w:proofErr w:type="spellStart"/>
        <w:r w:rsidRPr="007840A6">
          <w:rPr>
            <w:rStyle w:val="Hyperlink"/>
            <w:color w:val="000000" w:themeColor="text1"/>
          </w:rPr>
          <w:t>control</w:t>
        </w:r>
        <w:proofErr w:type="spellEnd"/>
      </w:hyperlink>
      <w:r w:rsidRPr="007840A6">
        <w:rPr>
          <w:color w:val="000000" w:themeColor="text1"/>
        </w:rPr>
        <w:t xml:space="preserve">, </w:t>
      </w:r>
      <w:hyperlink r:id="rId19" w:history="1">
        <w:proofErr w:type="spellStart"/>
        <w:r w:rsidRPr="007840A6">
          <w:rPr>
            <w:rStyle w:val="Hyperlink"/>
            <w:color w:val="000000" w:themeColor="text1"/>
          </w:rPr>
          <w:t>iQ</w:t>
        </w:r>
        <w:proofErr w:type="spellEnd"/>
        <w:r w:rsidRPr="007840A6">
          <w:rPr>
            <w:rStyle w:val="Hyperlink"/>
            <w:color w:val="000000" w:themeColor="text1"/>
          </w:rPr>
          <w:t xml:space="preserve"> </w:t>
        </w:r>
        <w:proofErr w:type="spellStart"/>
        <w:r w:rsidRPr="007840A6">
          <w:rPr>
            <w:rStyle w:val="Hyperlink"/>
            <w:color w:val="000000" w:themeColor="text1"/>
          </w:rPr>
          <w:t>clamp</w:t>
        </w:r>
        <w:proofErr w:type="spellEnd"/>
        <w:r w:rsidRPr="007840A6">
          <w:rPr>
            <w:rStyle w:val="Hyperlink"/>
            <w:color w:val="000000" w:themeColor="text1"/>
          </w:rPr>
          <w:t xml:space="preserve"> </w:t>
        </w:r>
        <w:proofErr w:type="spellStart"/>
        <w:r w:rsidRPr="007840A6">
          <w:rPr>
            <w:rStyle w:val="Hyperlink"/>
            <w:color w:val="000000" w:themeColor="text1"/>
          </w:rPr>
          <w:t>control</w:t>
        </w:r>
        <w:proofErr w:type="spellEnd"/>
      </w:hyperlink>
      <w:r w:rsidRPr="007840A6">
        <w:rPr>
          <w:color w:val="000000" w:themeColor="text1"/>
        </w:rPr>
        <w:t xml:space="preserve">, </w:t>
      </w:r>
      <w:hyperlink r:id="rId20" w:history="1">
        <w:proofErr w:type="spellStart"/>
        <w:r w:rsidRPr="007840A6">
          <w:rPr>
            <w:rStyle w:val="Hyperlink"/>
            <w:color w:val="000000" w:themeColor="text1"/>
          </w:rPr>
          <w:t>iQ</w:t>
        </w:r>
        <w:proofErr w:type="spellEnd"/>
        <w:r w:rsidRPr="007840A6">
          <w:rPr>
            <w:rStyle w:val="Hyperlink"/>
            <w:color w:val="000000" w:themeColor="text1"/>
          </w:rPr>
          <w:t xml:space="preserve"> </w:t>
        </w:r>
        <w:proofErr w:type="spellStart"/>
        <w:r w:rsidRPr="007840A6">
          <w:rPr>
            <w:rStyle w:val="Hyperlink"/>
            <w:color w:val="000000" w:themeColor="text1"/>
          </w:rPr>
          <w:t>flow</w:t>
        </w:r>
        <w:proofErr w:type="spellEnd"/>
        <w:r w:rsidRPr="007840A6">
          <w:rPr>
            <w:rStyle w:val="Hyperlink"/>
            <w:color w:val="000000" w:themeColor="text1"/>
          </w:rPr>
          <w:t xml:space="preserve"> </w:t>
        </w:r>
        <w:proofErr w:type="spellStart"/>
        <w:r w:rsidRPr="007840A6">
          <w:rPr>
            <w:rStyle w:val="Hyperlink"/>
            <w:color w:val="000000" w:themeColor="text1"/>
          </w:rPr>
          <w:t>control</w:t>
        </w:r>
        <w:proofErr w:type="spellEnd"/>
      </w:hyperlink>
      <w:r w:rsidRPr="007840A6">
        <w:rPr>
          <w:color w:val="000000" w:themeColor="text1"/>
        </w:rPr>
        <w:t xml:space="preserve">, </w:t>
      </w:r>
      <w:hyperlink r:id="rId21" w:history="1">
        <w:proofErr w:type="spellStart"/>
        <w:r w:rsidRPr="007840A6">
          <w:rPr>
            <w:rStyle w:val="Hyperlink"/>
            <w:color w:val="000000" w:themeColor="text1"/>
          </w:rPr>
          <w:t>iQ</w:t>
        </w:r>
        <w:proofErr w:type="spellEnd"/>
        <w:r w:rsidRPr="007840A6">
          <w:rPr>
            <w:rStyle w:val="Hyperlink"/>
            <w:color w:val="000000" w:themeColor="text1"/>
          </w:rPr>
          <w:t xml:space="preserve"> </w:t>
        </w:r>
        <w:proofErr w:type="spellStart"/>
        <w:r w:rsidRPr="007840A6">
          <w:rPr>
            <w:rStyle w:val="Hyperlink"/>
            <w:color w:val="000000" w:themeColor="text1"/>
          </w:rPr>
          <w:t>melt</w:t>
        </w:r>
        <w:proofErr w:type="spellEnd"/>
        <w:r w:rsidRPr="007840A6">
          <w:rPr>
            <w:rStyle w:val="Hyperlink"/>
            <w:color w:val="000000" w:themeColor="text1"/>
          </w:rPr>
          <w:t xml:space="preserve"> </w:t>
        </w:r>
        <w:proofErr w:type="spellStart"/>
        <w:r w:rsidRPr="007840A6">
          <w:rPr>
            <w:rStyle w:val="Hyperlink"/>
            <w:color w:val="000000" w:themeColor="text1"/>
          </w:rPr>
          <w:t>control</w:t>
        </w:r>
        <w:proofErr w:type="spellEnd"/>
      </w:hyperlink>
      <w:r w:rsidRPr="007840A6">
        <w:rPr>
          <w:color w:val="000000" w:themeColor="text1"/>
        </w:rPr>
        <w:t xml:space="preserve"> und </w:t>
      </w:r>
      <w:hyperlink r:id="rId22" w:history="1">
        <w:proofErr w:type="spellStart"/>
        <w:r w:rsidRPr="007840A6">
          <w:rPr>
            <w:rStyle w:val="Hyperlink"/>
            <w:color w:val="000000" w:themeColor="text1"/>
          </w:rPr>
          <w:t>iQ</w:t>
        </w:r>
        <w:proofErr w:type="spellEnd"/>
        <w:r w:rsidRPr="007840A6">
          <w:rPr>
            <w:rStyle w:val="Hyperlink"/>
            <w:color w:val="000000" w:themeColor="text1"/>
          </w:rPr>
          <w:t xml:space="preserve"> </w:t>
        </w:r>
        <w:proofErr w:type="spellStart"/>
        <w:r w:rsidRPr="007840A6">
          <w:rPr>
            <w:rStyle w:val="Hyperlink"/>
            <w:color w:val="000000" w:themeColor="text1"/>
          </w:rPr>
          <w:t>motion</w:t>
        </w:r>
        <w:proofErr w:type="spellEnd"/>
        <w:r w:rsidRPr="007840A6">
          <w:rPr>
            <w:rStyle w:val="Hyperlink"/>
            <w:color w:val="000000" w:themeColor="text1"/>
          </w:rPr>
          <w:t xml:space="preserve"> </w:t>
        </w:r>
        <w:proofErr w:type="spellStart"/>
        <w:r w:rsidRPr="007840A6">
          <w:rPr>
            <w:rStyle w:val="Hyperlink"/>
            <w:color w:val="000000" w:themeColor="text1"/>
          </w:rPr>
          <w:t>control</w:t>
        </w:r>
        <w:proofErr w:type="spellEnd"/>
      </w:hyperlink>
      <w:r w:rsidRPr="007840A6">
        <w:rPr>
          <w:color w:val="000000" w:themeColor="text1"/>
        </w:rPr>
        <w:t xml:space="preserve"> automatisch </w:t>
      </w:r>
      <w:r w:rsidRPr="009A172F">
        <w:t xml:space="preserve">in qualitäts- und effizienzrelevante Prozessgrößen ein. </w:t>
      </w:r>
      <w:proofErr w:type="spellStart"/>
      <w:r w:rsidRPr="009A172F">
        <w:t>iQ</w:t>
      </w:r>
      <w:proofErr w:type="spellEnd"/>
      <w:r w:rsidRPr="009A172F">
        <w:t xml:space="preserve"> </w:t>
      </w:r>
      <w:proofErr w:type="spellStart"/>
      <w:r w:rsidRPr="009A172F">
        <w:t>weight</w:t>
      </w:r>
      <w:proofErr w:type="spellEnd"/>
      <w:r w:rsidRPr="009A172F">
        <w:t xml:space="preserve"> </w:t>
      </w:r>
      <w:proofErr w:type="spellStart"/>
      <w:r w:rsidRPr="009A172F">
        <w:t>control</w:t>
      </w:r>
      <w:proofErr w:type="spellEnd"/>
      <w:r w:rsidRPr="009A172F">
        <w:t xml:space="preserve"> gleicht Viskositätsschwankungen in Echtzeit </w:t>
      </w:r>
      <w:r w:rsidRPr="009A172F">
        <w:lastRenderedPageBreak/>
        <w:t xml:space="preserve">aus und hält die Bauteilqualität stabil. </w:t>
      </w:r>
      <w:proofErr w:type="spellStart"/>
      <w:r w:rsidRPr="009A172F">
        <w:t>iQ</w:t>
      </w:r>
      <w:proofErr w:type="spellEnd"/>
      <w:r w:rsidRPr="009A172F">
        <w:t xml:space="preserve"> </w:t>
      </w:r>
      <w:proofErr w:type="spellStart"/>
      <w:r w:rsidRPr="009A172F">
        <w:t>clamp</w:t>
      </w:r>
      <w:proofErr w:type="spellEnd"/>
      <w:r w:rsidRPr="009A172F">
        <w:t xml:space="preserve"> </w:t>
      </w:r>
      <w:proofErr w:type="spellStart"/>
      <w:r w:rsidRPr="009A172F">
        <w:t>control</w:t>
      </w:r>
      <w:proofErr w:type="spellEnd"/>
      <w:r w:rsidRPr="009A172F">
        <w:t xml:space="preserve"> passt </w:t>
      </w:r>
      <w:r w:rsidR="00825D69">
        <w:t xml:space="preserve">automatisch </w:t>
      </w:r>
      <w:r w:rsidRPr="009A172F">
        <w:t xml:space="preserve">die Schließkraft an und senkt damit Werkzeugbelastung und Energiebedarf. </w:t>
      </w:r>
      <w:proofErr w:type="spellStart"/>
      <w:r w:rsidRPr="009A172F">
        <w:t>iQ</w:t>
      </w:r>
      <w:proofErr w:type="spellEnd"/>
      <w:r w:rsidRPr="009A172F">
        <w:t xml:space="preserve"> </w:t>
      </w:r>
      <w:proofErr w:type="spellStart"/>
      <w:r w:rsidRPr="009A172F">
        <w:t>flow</w:t>
      </w:r>
      <w:proofErr w:type="spellEnd"/>
      <w:r w:rsidRPr="009A172F">
        <w:t xml:space="preserve"> </w:t>
      </w:r>
      <w:proofErr w:type="spellStart"/>
      <w:r w:rsidRPr="009A172F">
        <w:t>control</w:t>
      </w:r>
      <w:proofErr w:type="spellEnd"/>
      <w:r w:rsidRPr="009A172F">
        <w:t xml:space="preserve"> stabilisiert die Temperierung, </w:t>
      </w:r>
      <w:proofErr w:type="spellStart"/>
      <w:r w:rsidRPr="009A172F">
        <w:t>iQ</w:t>
      </w:r>
      <w:proofErr w:type="spellEnd"/>
      <w:r w:rsidRPr="009A172F">
        <w:t xml:space="preserve"> </w:t>
      </w:r>
      <w:proofErr w:type="spellStart"/>
      <w:r w:rsidRPr="009A172F">
        <w:t>melt</w:t>
      </w:r>
      <w:proofErr w:type="spellEnd"/>
      <w:r w:rsidRPr="009A172F">
        <w:t xml:space="preserve"> </w:t>
      </w:r>
      <w:proofErr w:type="spellStart"/>
      <w:r w:rsidRPr="009A172F">
        <w:t>control</w:t>
      </w:r>
      <w:proofErr w:type="spellEnd"/>
      <w:r w:rsidRPr="009A172F">
        <w:t xml:space="preserve"> überwacht die Plastifizierung und erkennt Prozessabweichungen früh.</w:t>
      </w:r>
      <w:r w:rsidR="00D33C10">
        <w:t xml:space="preserve"> Der </w:t>
      </w:r>
      <w:proofErr w:type="spellStart"/>
      <w:r w:rsidR="00D33C10">
        <w:t>iQ</w:t>
      </w:r>
      <w:proofErr w:type="spellEnd"/>
      <w:r w:rsidR="00D33C10">
        <w:t xml:space="preserve"> </w:t>
      </w:r>
      <w:proofErr w:type="spellStart"/>
      <w:r w:rsidR="00D33C10">
        <w:t>process</w:t>
      </w:r>
      <w:proofErr w:type="spellEnd"/>
      <w:r w:rsidR="00D33C10">
        <w:t xml:space="preserve"> </w:t>
      </w:r>
      <w:proofErr w:type="spellStart"/>
      <w:r w:rsidR="00D33C10">
        <w:t>observer</w:t>
      </w:r>
      <w:proofErr w:type="spellEnd"/>
      <w:r w:rsidR="00D33C10">
        <w:t xml:space="preserve"> sorgt </w:t>
      </w:r>
      <w:r w:rsidR="002017F3">
        <w:t xml:space="preserve">datenbasiert </w:t>
      </w:r>
      <w:r w:rsidR="00D33C10">
        <w:t>f</w:t>
      </w:r>
      <w:r w:rsidR="00D351CC">
        <w:t xml:space="preserve">ür eine Entlastung des </w:t>
      </w:r>
      <w:r w:rsidR="00054F89">
        <w:t>Personals und hilft Ausschuss frühzeitig zu vermeiden</w:t>
      </w:r>
      <w:r w:rsidR="00A0618B">
        <w:t>.</w:t>
      </w:r>
    </w:p>
    <w:p w14:paraId="21265E9F" w14:textId="5605A321" w:rsidR="009A172F" w:rsidRPr="009A172F" w:rsidRDefault="00A01962" w:rsidP="009A172F">
      <w:pPr>
        <w:spacing w:before="120" w:line="312" w:lineRule="auto"/>
        <w:jc w:val="left"/>
      </w:pPr>
      <w:r w:rsidRPr="009A172F">
        <w:t xml:space="preserve">Für Verarbeiter bedeutet das mehr Prozesssicherheit bei geringerem Aufwand. </w:t>
      </w:r>
      <w:r w:rsidR="009A172F" w:rsidRPr="009A172F">
        <w:t xml:space="preserve">Hinzu kommen der ENGEL Virtual Assistant, </w:t>
      </w:r>
      <w:proofErr w:type="gramStart"/>
      <w:r w:rsidR="009A172F" w:rsidRPr="009A172F">
        <w:t>der anlagenspezifisches Wissen</w:t>
      </w:r>
      <w:proofErr w:type="gramEnd"/>
      <w:r w:rsidR="009A172F" w:rsidRPr="009A172F">
        <w:t xml:space="preserve"> direkt verfügbar macht, sowie KI-basierte Anwendungen wie der </w:t>
      </w:r>
      <w:proofErr w:type="spellStart"/>
      <w:r w:rsidR="009A172F" w:rsidRPr="009A172F">
        <w:t>part</w:t>
      </w:r>
      <w:proofErr w:type="spellEnd"/>
      <w:r w:rsidR="009A172F" w:rsidRPr="009A172F">
        <w:t xml:space="preserve"> </w:t>
      </w:r>
      <w:proofErr w:type="spellStart"/>
      <w:r w:rsidR="009A172F" w:rsidRPr="009A172F">
        <w:t>finder</w:t>
      </w:r>
      <w:proofErr w:type="spellEnd"/>
      <w:r w:rsidR="009A172F" w:rsidRPr="009A172F">
        <w:t xml:space="preserve"> zur schnellen Identifikation von Ersatzteilen per Foto. Das senkt den Ausschuss, erhöht die Anlagenverfügbarkeit und verbessert den Einsatz von Maschinen- und Personalressourcen.</w:t>
      </w:r>
    </w:p>
    <w:p w14:paraId="0C4B447B" w14:textId="6BB6A70B" w:rsidR="00D43D73" w:rsidRDefault="00D43D73" w:rsidP="009A172F">
      <w:pPr>
        <w:spacing w:before="120" w:line="312" w:lineRule="auto"/>
        <w:jc w:val="left"/>
        <w:rPr>
          <w:color w:val="000000" w:themeColor="text1"/>
        </w:rPr>
      </w:pPr>
    </w:p>
    <w:p w14:paraId="0242B1AB" w14:textId="599AFC6F" w:rsidR="00E548C5" w:rsidRPr="009E1064" w:rsidRDefault="00C71B30" w:rsidP="009364E2">
      <w:pPr>
        <w:spacing w:before="120" w:line="312" w:lineRule="auto"/>
        <w:jc w:val="left"/>
        <w:rPr>
          <w:b/>
          <w:bCs/>
        </w:rPr>
      </w:pPr>
      <w:r w:rsidRPr="4A7B7BBA">
        <w:rPr>
          <w:b/>
          <w:bCs/>
        </w:rPr>
        <w:t xml:space="preserve">Die </w:t>
      </w:r>
      <w:proofErr w:type="spellStart"/>
      <w:r w:rsidRPr="4A7B7BBA">
        <w:rPr>
          <w:b/>
          <w:bCs/>
        </w:rPr>
        <w:t>duo</w:t>
      </w:r>
      <w:proofErr w:type="spellEnd"/>
      <w:r w:rsidRPr="4A7B7BBA">
        <w:rPr>
          <w:b/>
          <w:bCs/>
        </w:rPr>
        <w:t xml:space="preserve"> 5500 </w:t>
      </w:r>
      <w:proofErr w:type="spellStart"/>
      <w:r w:rsidRPr="4A7B7BBA">
        <w:rPr>
          <w:b/>
          <w:bCs/>
        </w:rPr>
        <w:t>combi</w:t>
      </w:r>
      <w:proofErr w:type="spellEnd"/>
      <w:r w:rsidRPr="4A7B7BBA">
        <w:rPr>
          <w:b/>
          <w:bCs/>
        </w:rPr>
        <w:t xml:space="preserve"> M: Ein Gigant für automobile Megatrends</w:t>
      </w:r>
      <w:r w:rsidR="1DDD0BC7" w:rsidRPr="4A7B7BBA">
        <w:rPr>
          <w:b/>
          <w:bCs/>
        </w:rPr>
        <w:t xml:space="preserve"> und integrierte Oberflächenveredelung</w:t>
      </w:r>
    </w:p>
    <w:p w14:paraId="7BD4C0F2" w14:textId="214BF324" w:rsidR="003E45D9" w:rsidRDefault="003E45D9" w:rsidP="003E45D9">
      <w:pPr>
        <w:spacing w:before="120" w:line="312" w:lineRule="auto"/>
        <w:jc w:val="left"/>
      </w:pPr>
      <w:r w:rsidRPr="003E45D9">
        <w:t>Auf dem Messestand zeigt ENGEL</w:t>
      </w:r>
      <w:r>
        <w:t xml:space="preserve"> mit einem digitalen Zwilling</w:t>
      </w:r>
      <w:r w:rsidRPr="003E45D9">
        <w:t xml:space="preserve">, welche </w:t>
      </w:r>
      <w:r w:rsidRPr="007840A6">
        <w:rPr>
          <w:color w:val="000000" w:themeColor="text1"/>
        </w:rPr>
        <w:t xml:space="preserve">Möglichkeiten die </w:t>
      </w:r>
      <w:hyperlink r:id="rId23" w:history="1">
        <w:proofErr w:type="spellStart"/>
        <w:r w:rsidRPr="007840A6">
          <w:rPr>
            <w:rStyle w:val="Hyperlink"/>
            <w:color w:val="000000" w:themeColor="text1"/>
          </w:rPr>
          <w:t>duo</w:t>
        </w:r>
        <w:proofErr w:type="spellEnd"/>
        <w:r w:rsidRPr="007840A6">
          <w:rPr>
            <w:rStyle w:val="Hyperlink"/>
            <w:color w:val="000000" w:themeColor="text1"/>
          </w:rPr>
          <w:t xml:space="preserve"> 5500 </w:t>
        </w:r>
        <w:proofErr w:type="spellStart"/>
        <w:r w:rsidRPr="007840A6">
          <w:rPr>
            <w:rStyle w:val="Hyperlink"/>
            <w:color w:val="000000" w:themeColor="text1"/>
          </w:rPr>
          <w:t>combi</w:t>
        </w:r>
        <w:proofErr w:type="spellEnd"/>
        <w:r w:rsidRPr="007840A6">
          <w:rPr>
            <w:rStyle w:val="Hyperlink"/>
            <w:color w:val="000000" w:themeColor="text1"/>
          </w:rPr>
          <w:t xml:space="preserve"> M</w:t>
        </w:r>
      </w:hyperlink>
      <w:r w:rsidRPr="007840A6">
        <w:rPr>
          <w:color w:val="000000" w:themeColor="text1"/>
        </w:rPr>
        <w:t xml:space="preserve"> für die Entwicklung großformatiger Kunststoffbauteile eröffnet. Die</w:t>
      </w:r>
      <w:r w:rsidR="00596E79" w:rsidRPr="007840A6">
        <w:rPr>
          <w:color w:val="000000" w:themeColor="text1"/>
        </w:rPr>
        <w:t xml:space="preserve">se wohl </w:t>
      </w:r>
      <w:r w:rsidR="00596E79">
        <w:t>weltweit größte Spritzgießmaschin</w:t>
      </w:r>
      <w:r w:rsidR="008B4298">
        <w:t>e</w:t>
      </w:r>
      <w:r w:rsidR="00596E79">
        <w:t xml:space="preserve"> in einem Technikum</w:t>
      </w:r>
      <w:r w:rsidRPr="003E45D9">
        <w:t xml:space="preserve"> </w:t>
      </w:r>
      <w:r w:rsidR="008B4298">
        <w:t>steht bei ENGEL</w:t>
      </w:r>
      <w:r w:rsidRPr="003E45D9">
        <w:t xml:space="preserve"> in St. Valentin für Kundenversuche zur Verfügung. Dort können Bauteile und Werkzeuge in realen Dimensionen erprobt und bis zur Abmusterung weiterentwickelt werden. Mit 55.000 kN Schließkraft, 3,5 x 3,5 Meter großen Aufspannplatten, 6,6 Metern Plattenabstand, Werkzeuggewichten bis 150 Tonnen und Schussgewichten bis 42 Kilogramm schafft die Anlage die Voraussetzungen für Anwendungen, wie sie vor allem in der Automobilindustrie und im technischen Spritzguss gefragt sind.</w:t>
      </w:r>
    </w:p>
    <w:p w14:paraId="4C06A0A9" w14:textId="77777777" w:rsidR="009E1064" w:rsidRDefault="009E1064" w:rsidP="009E1064">
      <w:pPr>
        <w:spacing w:before="120" w:line="312" w:lineRule="auto"/>
        <w:jc w:val="center"/>
        <w:rPr>
          <w:b/>
          <w:bCs/>
          <w:highlight w:val="yellow"/>
        </w:rPr>
      </w:pPr>
      <w:r>
        <w:rPr>
          <w:b/>
          <w:bCs/>
          <w:noProof/>
          <w:highlight w:val="yellow"/>
        </w:rPr>
        <w:drawing>
          <wp:inline distT="0" distB="0" distL="0" distR="0" wp14:anchorId="16327CC7" wp14:editId="29E98C27">
            <wp:extent cx="4895850" cy="2716474"/>
            <wp:effectExtent l="0" t="0" r="0" b="8255"/>
            <wp:docPr id="1073643952" name="Grafik 1">
              <a:extLst xmlns:a="http://schemas.openxmlformats.org/drawingml/2006/main">
                <a:ext uri="{FF2B5EF4-FFF2-40B4-BE49-F238E27FC236}">
                  <a16:creationId xmlns:a16="http://schemas.microsoft.com/office/drawing/2014/main" id="{17A8BCAA-076A-4241-9D32-6D16F79F3E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14133" cy="2726618"/>
                    </a:xfrm>
                    <a:prstGeom prst="rect">
                      <a:avLst/>
                    </a:prstGeom>
                    <a:noFill/>
                    <a:ln>
                      <a:noFill/>
                    </a:ln>
                  </pic:spPr>
                </pic:pic>
              </a:graphicData>
            </a:graphic>
          </wp:inline>
        </w:drawing>
      </w:r>
    </w:p>
    <w:p w14:paraId="3C63642B" w14:textId="7699E7EE" w:rsidR="009E1064" w:rsidRPr="003E45D9" w:rsidRDefault="00CD11C4" w:rsidP="009E1064">
      <w:pPr>
        <w:spacing w:before="120" w:line="312" w:lineRule="auto"/>
        <w:jc w:val="center"/>
        <w:rPr>
          <w:i/>
          <w:iCs/>
          <w:sz w:val="20"/>
        </w:rPr>
      </w:pPr>
      <w:r w:rsidRPr="00CD11C4">
        <w:rPr>
          <w:i/>
          <w:iCs/>
          <w:sz w:val="20"/>
        </w:rPr>
        <w:t>Bild 5:</w:t>
      </w:r>
      <w:r>
        <w:rPr>
          <w:b/>
          <w:bCs/>
          <w:i/>
          <w:iCs/>
          <w:sz w:val="20"/>
        </w:rPr>
        <w:t xml:space="preserve"> </w:t>
      </w:r>
      <w:r w:rsidR="009E1064" w:rsidRPr="00F1261A">
        <w:rPr>
          <w:i/>
          <w:iCs/>
          <w:sz w:val="20"/>
        </w:rPr>
        <w:t>Die größte Technikums-Spritzgießmaschine der Welt virtuell erleben</w:t>
      </w:r>
      <w:r w:rsidR="007B01FB">
        <w:rPr>
          <w:i/>
          <w:iCs/>
          <w:sz w:val="20"/>
        </w:rPr>
        <w:t xml:space="preserve"> -</w:t>
      </w:r>
      <w:r w:rsidR="009E1064" w:rsidRPr="00A70147">
        <w:rPr>
          <w:i/>
          <w:iCs/>
          <w:sz w:val="20"/>
        </w:rPr>
        <w:t xml:space="preserve"> detaillierte Einblicke in das Spritzgießen im Mega-Maßstab.</w:t>
      </w:r>
      <w:r w:rsidR="009E1064">
        <w:rPr>
          <w:i/>
          <w:iCs/>
          <w:sz w:val="20"/>
        </w:rPr>
        <w:br/>
      </w:r>
    </w:p>
    <w:p w14:paraId="74703CD1" w14:textId="77777777" w:rsidR="00E02CC4" w:rsidRDefault="003E45D9" w:rsidP="009A10F5">
      <w:pPr>
        <w:spacing w:before="120" w:line="312" w:lineRule="auto"/>
        <w:jc w:val="left"/>
        <w:rPr>
          <w:b/>
          <w:bCs/>
        </w:rPr>
      </w:pPr>
      <w:r>
        <w:lastRenderedPageBreak/>
        <w:t>Für Verarbeiter liegt der Nutzen darin, große Bauteile auszulegen</w:t>
      </w:r>
      <w:r w:rsidR="00002951">
        <w:t xml:space="preserve"> und </w:t>
      </w:r>
      <w:r>
        <w:t>früh unter realistischen Bedingungen abzusichern. Das verkürzt Entwicklungszeiten, reduziert technische Risiken und schafft eine belastbare Grundlage für die spätere Serienfertigung. Gerade dort, wo Kunststoff Metall ersetzt und Funktionen in ein Bauteil integriert werden sollen, erweitert das den Spielraum bei Bauteilauslegung und Wirtschaftlichkeit.</w:t>
      </w:r>
    </w:p>
    <w:p w14:paraId="24B45A5A" w14:textId="2C1612D9" w:rsidR="00CD11C4" w:rsidRDefault="003E45D9" w:rsidP="009A10F5">
      <w:pPr>
        <w:spacing w:before="120" w:line="312" w:lineRule="auto"/>
        <w:jc w:val="left"/>
      </w:pPr>
      <w:r w:rsidRPr="003E45D9">
        <w:t xml:space="preserve">Wie sich solche Bauteile mit hochwertiger Oberfläche wirtschaftlich fertigen lassen, zeigt ENGEL </w:t>
      </w:r>
      <w:r w:rsidR="00383912">
        <w:t xml:space="preserve">in dieser digitalen Version der </w:t>
      </w:r>
      <w:proofErr w:type="spellStart"/>
      <w:r w:rsidR="00383912">
        <w:t>duo</w:t>
      </w:r>
      <w:proofErr w:type="spellEnd"/>
      <w:r w:rsidR="00383912">
        <w:t xml:space="preserve"> 5500</w:t>
      </w:r>
      <w:r w:rsidRPr="003E45D9">
        <w:t xml:space="preserve"> am Beispiel </w:t>
      </w:r>
      <w:r w:rsidRPr="007840A6">
        <w:rPr>
          <w:color w:val="000000" w:themeColor="text1"/>
        </w:rPr>
        <w:t xml:space="preserve">von </w:t>
      </w:r>
      <w:hyperlink r:id="rId25" w:history="1">
        <w:proofErr w:type="spellStart"/>
        <w:r w:rsidRPr="007840A6">
          <w:rPr>
            <w:rStyle w:val="Hyperlink"/>
            <w:color w:val="000000" w:themeColor="text1"/>
          </w:rPr>
          <w:t>clearmelt</w:t>
        </w:r>
        <w:proofErr w:type="spellEnd"/>
      </w:hyperlink>
      <w:r w:rsidRPr="007840A6">
        <w:rPr>
          <w:color w:val="000000" w:themeColor="text1"/>
        </w:rPr>
        <w:t>. Bei diesem Verfahren wird das Spritzgießbauteil im Werkzeug mit PUR überflutet. Die</w:t>
      </w:r>
      <w:r w:rsidR="003C5B51" w:rsidRPr="007840A6">
        <w:rPr>
          <w:color w:val="000000" w:themeColor="text1"/>
        </w:rPr>
        <w:t>se</w:t>
      </w:r>
      <w:r w:rsidRPr="007840A6">
        <w:rPr>
          <w:color w:val="000000" w:themeColor="text1"/>
        </w:rPr>
        <w:t xml:space="preserve"> Oberflächenveredelung</w:t>
      </w:r>
      <w:r w:rsidR="00C5635A" w:rsidRPr="007840A6">
        <w:rPr>
          <w:color w:val="000000" w:themeColor="text1"/>
        </w:rPr>
        <w:t xml:space="preserve"> </w:t>
      </w:r>
      <w:r w:rsidR="00C5635A">
        <w:t>entspricht dem Lackieren und</w:t>
      </w:r>
      <w:r w:rsidRPr="003E45D9">
        <w:t xml:space="preserve"> </w:t>
      </w:r>
      <w:r w:rsidR="00F13829">
        <w:t>ist</w:t>
      </w:r>
      <w:r w:rsidRPr="003E45D9">
        <w:t xml:space="preserve"> direkt in den Spritzgießprozess integriert. Für Verarbeiter bedeutet das weniger separate Prozessschritte, eine </w:t>
      </w:r>
      <w:r w:rsidR="00BD1910">
        <w:t>beschleunigt</w:t>
      </w:r>
      <w:r w:rsidRPr="003E45D9">
        <w:t xml:space="preserve">e Produktionskette </w:t>
      </w:r>
      <w:r w:rsidR="00364A69">
        <w:t>bei verbesserter</w:t>
      </w:r>
      <w:r w:rsidRPr="003E45D9">
        <w:t xml:space="preserve"> Bauteilqualität</w:t>
      </w:r>
      <w:r w:rsidR="00364A69">
        <w:t xml:space="preserve"> und hoher Reproduzierbarkeit</w:t>
      </w:r>
      <w:r w:rsidRPr="003E45D9">
        <w:t>.</w:t>
      </w:r>
    </w:p>
    <w:p w14:paraId="10C384CE" w14:textId="77777777" w:rsidR="007316F6" w:rsidRPr="00364A69" w:rsidRDefault="007316F6" w:rsidP="009A10F5">
      <w:pPr>
        <w:spacing w:before="120" w:line="312" w:lineRule="auto"/>
        <w:jc w:val="left"/>
      </w:pPr>
    </w:p>
    <w:p w14:paraId="2078A46D" w14:textId="008E85CF" w:rsidR="004B2CF1" w:rsidRPr="00CD11C4" w:rsidRDefault="004B2CF1" w:rsidP="004B2CF1">
      <w:pPr>
        <w:spacing w:before="120" w:line="312" w:lineRule="auto"/>
        <w:jc w:val="left"/>
        <w:rPr>
          <w:b/>
          <w:bCs/>
          <w:color w:val="9AB73E"/>
        </w:rPr>
      </w:pPr>
      <w:r>
        <w:rPr>
          <w:i/>
          <w:iCs/>
          <w:sz w:val="20"/>
        </w:rPr>
        <w:br/>
      </w:r>
      <w:r w:rsidR="0012454B">
        <w:rPr>
          <w:b/>
          <w:bCs/>
          <w:color w:val="9AB73E"/>
        </w:rPr>
        <w:t xml:space="preserve">Besuchen Sie unseren Stand in </w:t>
      </w:r>
      <w:r w:rsidR="00B02E94" w:rsidRPr="00CD11C4">
        <w:rPr>
          <w:b/>
          <w:bCs/>
          <w:color w:val="9AB73E"/>
        </w:rPr>
        <w:t>Halle 11 / Stand G50</w:t>
      </w:r>
    </w:p>
    <w:p w14:paraId="51DE0144" w14:textId="77777777" w:rsidR="00C71B30" w:rsidRDefault="00C71B30" w:rsidP="004B2CF1">
      <w:pPr>
        <w:spacing w:before="120" w:line="312" w:lineRule="auto"/>
        <w:jc w:val="left"/>
        <w:rPr>
          <w:color w:val="000000" w:themeColor="text1"/>
        </w:rPr>
      </w:pPr>
    </w:p>
    <w:p w14:paraId="1AC13CAA" w14:textId="314CDB1C" w:rsidR="00CD11C4" w:rsidRDefault="00CD11C4" w:rsidP="004B2CF1">
      <w:pPr>
        <w:spacing w:before="120" w:line="312" w:lineRule="auto"/>
        <w:jc w:val="left"/>
        <w:rPr>
          <w:color w:val="000000" w:themeColor="text1"/>
        </w:rPr>
      </w:pPr>
      <w:r>
        <w:rPr>
          <w:color w:val="000000" w:themeColor="text1"/>
        </w:rPr>
        <w:t>Bilder: ENGEL</w:t>
      </w:r>
    </w:p>
    <w:p w14:paraId="0BAD91A5" w14:textId="77777777" w:rsidR="00CD5A7E" w:rsidRDefault="00CD5A7E" w:rsidP="004B2CF1">
      <w:pPr>
        <w:spacing w:before="120" w:line="312" w:lineRule="auto"/>
        <w:jc w:val="left"/>
        <w:rPr>
          <w:color w:val="000000" w:themeColor="text1"/>
        </w:rPr>
      </w:pPr>
    </w:p>
    <w:p w14:paraId="051D4DB4" w14:textId="77777777" w:rsidR="00CD5A7E" w:rsidRDefault="00CD5A7E" w:rsidP="004B2CF1">
      <w:pPr>
        <w:spacing w:before="120" w:line="312" w:lineRule="auto"/>
        <w:jc w:val="left"/>
        <w:rPr>
          <w:color w:val="000000" w:themeColor="text1"/>
        </w:rPr>
      </w:pPr>
    </w:p>
    <w:p w14:paraId="73B0E620" w14:textId="77777777" w:rsidR="00CD5A7E" w:rsidRDefault="00CD5A7E" w:rsidP="004B2CF1">
      <w:pPr>
        <w:spacing w:before="120" w:line="312" w:lineRule="auto"/>
        <w:jc w:val="left"/>
        <w:rPr>
          <w:color w:val="000000" w:themeColor="text1"/>
        </w:rPr>
      </w:pPr>
    </w:p>
    <w:p w14:paraId="3327DDF6" w14:textId="77777777" w:rsidR="00CD5A7E" w:rsidRPr="00662F2A" w:rsidRDefault="00CD5A7E" w:rsidP="00CD5A7E">
      <w:pPr>
        <w:rPr>
          <w:b/>
          <w:bCs/>
          <w:iCs/>
          <w:sz w:val="20"/>
          <w:szCs w:val="20"/>
        </w:rPr>
      </w:pPr>
      <w:r w:rsidRPr="00662F2A">
        <w:rPr>
          <w:b/>
          <w:bCs/>
          <w:iCs/>
          <w:sz w:val="20"/>
          <w:szCs w:val="20"/>
        </w:rPr>
        <w:t xml:space="preserve">ENGEL AUSTRIA GmbH </w:t>
      </w:r>
    </w:p>
    <w:p w14:paraId="1B7B0035" w14:textId="73A91E49" w:rsidR="00CD5A7E" w:rsidRPr="00662F2A" w:rsidRDefault="00CD5A7E" w:rsidP="00CD5A7E">
      <w:pPr>
        <w:spacing w:before="120"/>
        <w:jc w:val="left"/>
        <w:rPr>
          <w:iCs/>
          <w:sz w:val="20"/>
          <w:szCs w:val="20"/>
        </w:rPr>
      </w:pPr>
      <w:r w:rsidRPr="00662F2A">
        <w:rPr>
          <w:iCs/>
          <w:sz w:val="20"/>
          <w:szCs w:val="20"/>
        </w:rPr>
        <w:t xml:space="preserve">ENGEL ist eines der führenden Unternehmen im Spritzgießmaschinenbau. Die ENGEL Gruppe bietet heute alle Technologiemodule für die Kunststoffverarbeitung aus einer Hand: Spritzgießmaschinen für Thermoplaste und Elastomere und Automatisierung, wobei auch einzelne Komponenten für sich wettbewerbsfähig und am Markt erfolgreich sind. Mit </w:t>
      </w:r>
      <w:r w:rsidR="00600673">
        <w:rPr>
          <w:iCs/>
          <w:sz w:val="20"/>
          <w:szCs w:val="20"/>
        </w:rPr>
        <w:t>elf</w:t>
      </w:r>
      <w:r w:rsidRPr="00662F2A">
        <w:rPr>
          <w:iCs/>
          <w:sz w:val="20"/>
          <w:szCs w:val="20"/>
        </w:rPr>
        <w:t xml:space="preserve"> Produktionswerken in Europa, Nordamerika, Mexiko und Asien (China, Korea und Indien) sowie Niederlassungen und Vertretungen für über 85 Länder bietet ENGEL seinen Kunden weltweit optimale Unterstützung, um mit neuen Technologien und modernsten Produktionsanlagen wettbewerbsfähig und erfolgreich zu sein. </w:t>
      </w:r>
    </w:p>
    <w:p w14:paraId="58C3C2ED" w14:textId="77777777" w:rsidR="00CD5A7E" w:rsidRPr="00662F2A" w:rsidRDefault="00CD5A7E" w:rsidP="00CD5A7E">
      <w:pPr>
        <w:spacing w:before="120"/>
        <w:jc w:val="left"/>
        <w:rPr>
          <w:iCs/>
          <w:sz w:val="20"/>
          <w:szCs w:val="20"/>
        </w:rPr>
      </w:pPr>
      <w:r w:rsidRPr="00662F2A">
        <w:rPr>
          <w:iCs/>
          <w:sz w:val="20"/>
          <w:szCs w:val="20"/>
        </w:rPr>
        <w:br/>
      </w:r>
      <w:r w:rsidRPr="00662F2A">
        <w:rPr>
          <w:b/>
          <w:bCs/>
          <w:iCs/>
          <w:sz w:val="20"/>
          <w:szCs w:val="20"/>
        </w:rPr>
        <w:t xml:space="preserve">Kontakt für Journalisten: </w:t>
      </w:r>
      <w:r w:rsidRPr="00662F2A">
        <w:rPr>
          <w:b/>
          <w:bCs/>
          <w:iCs/>
          <w:sz w:val="20"/>
          <w:szCs w:val="20"/>
        </w:rPr>
        <w:br/>
      </w:r>
      <w:r w:rsidRPr="00662F2A">
        <w:rPr>
          <w:iCs/>
          <w:sz w:val="20"/>
          <w:szCs w:val="20"/>
        </w:rPr>
        <w:t>Tobias Neumann, Pressereferent, ENGEL AUSTRIA GmbH</w:t>
      </w:r>
      <w:r w:rsidRPr="00662F2A">
        <w:rPr>
          <w:b/>
          <w:bCs/>
          <w:iCs/>
          <w:sz w:val="20"/>
          <w:szCs w:val="20"/>
        </w:rPr>
        <w:br/>
      </w:r>
      <w:r w:rsidRPr="00662F2A">
        <w:rPr>
          <w:iCs/>
          <w:sz w:val="20"/>
          <w:szCs w:val="20"/>
        </w:rPr>
        <w:t>Ludwig-Engel-</w:t>
      </w:r>
      <w:proofErr w:type="spellStart"/>
      <w:r w:rsidRPr="00662F2A">
        <w:rPr>
          <w:iCs/>
          <w:sz w:val="20"/>
          <w:szCs w:val="20"/>
        </w:rPr>
        <w:t>Strasse</w:t>
      </w:r>
      <w:proofErr w:type="spellEnd"/>
      <w:r w:rsidRPr="00662F2A">
        <w:rPr>
          <w:iCs/>
          <w:sz w:val="20"/>
          <w:szCs w:val="20"/>
        </w:rPr>
        <w:t xml:space="preserve"> 1, A-4311 Schwertberg, Österreich </w:t>
      </w:r>
      <w:bookmarkStart w:id="0" w:name="_Hlk130909927"/>
      <w:r w:rsidRPr="00662F2A">
        <w:rPr>
          <w:b/>
          <w:bCs/>
          <w:iCs/>
          <w:sz w:val="20"/>
          <w:szCs w:val="20"/>
        </w:rPr>
        <w:br/>
      </w:r>
      <w:r w:rsidRPr="00662F2A">
        <w:rPr>
          <w:iCs/>
          <w:sz w:val="20"/>
          <w:szCs w:val="20"/>
        </w:rPr>
        <w:t xml:space="preserve">Tel.: +43 (0)50 6207 3807 </w:t>
      </w:r>
      <w:proofErr w:type="gramStart"/>
      <w:r w:rsidRPr="00662F2A">
        <w:rPr>
          <w:iCs/>
          <w:sz w:val="20"/>
          <w:szCs w:val="20"/>
        </w:rPr>
        <w:t>email</w:t>
      </w:r>
      <w:proofErr w:type="gramEnd"/>
      <w:r w:rsidRPr="00662F2A">
        <w:rPr>
          <w:iCs/>
          <w:sz w:val="20"/>
          <w:szCs w:val="20"/>
        </w:rPr>
        <w:t xml:space="preserve">: </w:t>
      </w:r>
      <w:hyperlink r:id="rId26" w:history="1">
        <w:r w:rsidRPr="00662F2A">
          <w:rPr>
            <w:rStyle w:val="Hyperlink"/>
            <w:iCs/>
            <w:color w:val="000000"/>
            <w:sz w:val="20"/>
            <w:szCs w:val="20"/>
          </w:rPr>
          <w:t>tobias.neumann@engel.at</w:t>
        </w:r>
      </w:hyperlink>
      <w:r w:rsidRPr="00662F2A">
        <w:rPr>
          <w:iCs/>
          <w:sz w:val="20"/>
          <w:szCs w:val="20"/>
        </w:rPr>
        <w:t xml:space="preserve"> </w:t>
      </w:r>
      <w:bookmarkEnd w:id="0"/>
    </w:p>
    <w:p w14:paraId="6919D77C" w14:textId="77777777" w:rsidR="00CD5A7E" w:rsidRPr="00662F2A" w:rsidRDefault="00CD5A7E" w:rsidP="00CD5A7E">
      <w:pPr>
        <w:spacing w:before="120"/>
        <w:jc w:val="left"/>
        <w:rPr>
          <w:b/>
          <w:bCs/>
          <w:iCs/>
          <w:sz w:val="20"/>
          <w:szCs w:val="20"/>
        </w:rPr>
      </w:pPr>
    </w:p>
    <w:p w14:paraId="1F6CA4A3" w14:textId="77777777" w:rsidR="00CD5A7E" w:rsidRPr="00662F2A" w:rsidRDefault="00CD5A7E" w:rsidP="00CD5A7E">
      <w:pPr>
        <w:spacing w:before="120"/>
        <w:jc w:val="left"/>
        <w:rPr>
          <w:sz w:val="20"/>
          <w:szCs w:val="20"/>
        </w:rPr>
      </w:pPr>
      <w:r w:rsidRPr="00662F2A">
        <w:rPr>
          <w:sz w:val="20"/>
          <w:szCs w:val="20"/>
          <w:u w:val="single"/>
        </w:rPr>
        <w:t>Rechtlicher Hinweis:</w:t>
      </w:r>
      <w:r w:rsidRPr="00662F2A">
        <w:rPr>
          <w:sz w:val="20"/>
          <w:szCs w:val="20"/>
        </w:rPr>
        <w:br/>
        <w:t xml:space="preserve">Die in dieser Pressemitteilung genannten Gebrauchsnamen, Handelsnamen, Warenbezeichnungen und dgl. können auch ohne besondere Kennzeichnung Marken und als solche geschützt sein. </w:t>
      </w:r>
      <w:r w:rsidRPr="00662F2A">
        <w:rPr>
          <w:sz w:val="20"/>
          <w:szCs w:val="20"/>
        </w:rPr>
        <w:br/>
      </w:r>
    </w:p>
    <w:p w14:paraId="09844A6D" w14:textId="7D2AECB2" w:rsidR="00CD5A7E" w:rsidRPr="00410AD1" w:rsidRDefault="00CD5A7E" w:rsidP="00CD5A7E">
      <w:pPr>
        <w:jc w:val="left"/>
        <w:rPr>
          <w:color w:val="000000" w:themeColor="text1"/>
        </w:rPr>
      </w:pPr>
      <w:hyperlink r:id="rId27" w:history="1">
        <w:r w:rsidRPr="00EB2B0B">
          <w:rPr>
            <w:rStyle w:val="Hyperlink"/>
            <w:color w:val="9AB73E"/>
          </w:rPr>
          <w:t>www.engelglobal.com</w:t>
        </w:r>
      </w:hyperlink>
    </w:p>
    <w:sectPr w:rsidR="00CD5A7E" w:rsidRPr="00410AD1" w:rsidSect="00720754">
      <w:headerReference w:type="default" r:id="rId28"/>
      <w:footerReference w:type="default" r:id="rId29"/>
      <w:pgSz w:w="11906" w:h="16838"/>
      <w:pgMar w:top="1985" w:right="566" w:bottom="1985"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FD5EE1" w14:textId="77777777" w:rsidR="00951743" w:rsidRDefault="00951743" w:rsidP="00484822">
      <w:pPr>
        <w:spacing w:after="0"/>
      </w:pPr>
      <w:r>
        <w:separator/>
      </w:r>
    </w:p>
  </w:endnote>
  <w:endnote w:type="continuationSeparator" w:id="0">
    <w:p w14:paraId="21255A41" w14:textId="77777777" w:rsidR="00951743" w:rsidRDefault="00951743" w:rsidP="0048482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88AF77" w14:textId="77777777" w:rsidR="00D61A34" w:rsidRPr="00B727EE" w:rsidRDefault="00D61A34" w:rsidP="00D61A34">
    <w:pPr>
      <w:pStyle w:val="Fuzeile"/>
      <w:ind w:right="28"/>
      <w:jc w:val="right"/>
      <w:rPr>
        <w:spacing w:val="4"/>
        <w:sz w:val="14"/>
        <w:szCs w:val="14"/>
      </w:rPr>
    </w:pPr>
    <w:r>
      <w:rPr>
        <w:noProof/>
      </w:rPr>
      <w:drawing>
        <wp:anchor distT="0" distB="0" distL="114300" distR="114300" simplePos="0" relativeHeight="251659264" behindDoc="0" locked="0" layoutInCell="1" allowOverlap="1" wp14:anchorId="25B7FD34" wp14:editId="1E797E4C">
          <wp:simplePos x="0" y="0"/>
          <wp:positionH relativeFrom="column">
            <wp:posOffset>31750</wp:posOffset>
          </wp:positionH>
          <wp:positionV relativeFrom="paragraph">
            <wp:posOffset>-207645</wp:posOffset>
          </wp:positionV>
          <wp:extent cx="1228725" cy="450850"/>
          <wp:effectExtent l="0" t="0" r="0" b="0"/>
          <wp:wrapNone/>
          <wp:docPr id="1784597365" name="Bild 2"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42598" name="Bild 2" descr="Ein Bild, das Schwarz, Dunkelheit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725" cy="450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2CBA">
      <w:rPr>
        <w:b/>
        <w:bCs/>
        <w:spacing w:val="4"/>
        <w:sz w:val="14"/>
        <w:szCs w:val="14"/>
      </w:rPr>
      <w:t>ENGEL AUSTRIA GmbH</w:t>
    </w:r>
    <w:r w:rsidRPr="00D82CBA">
      <w:rPr>
        <w:spacing w:val="4"/>
        <w:sz w:val="14"/>
        <w:szCs w:val="14"/>
      </w:rPr>
      <w:t xml:space="preserve"> | A-4311 Schwertberg | </w:t>
    </w:r>
    <w:proofErr w:type="spellStart"/>
    <w:r w:rsidRPr="00D82CBA">
      <w:rPr>
        <w:spacing w:val="4"/>
        <w:sz w:val="14"/>
        <w:szCs w:val="14"/>
      </w:rPr>
      <w:t>tel</w:t>
    </w:r>
    <w:proofErr w:type="spellEnd"/>
    <w:r w:rsidRPr="00D82CBA">
      <w:rPr>
        <w:spacing w:val="4"/>
        <w:sz w:val="14"/>
        <w:szCs w:val="14"/>
      </w:rPr>
      <w:t xml:space="preserve">: +43 (0)50 620 0 | fax: +43 (0)50 620 </w:t>
    </w:r>
    <w:r>
      <w:rPr>
        <w:spacing w:val="4"/>
        <w:sz w:val="14"/>
        <w:szCs w:val="14"/>
      </w:rPr>
      <w:t>3009</w:t>
    </w:r>
    <w:r>
      <w:rPr>
        <w:spacing w:val="4"/>
        <w:sz w:val="14"/>
        <w:szCs w:val="14"/>
      </w:rPr>
      <w:br/>
    </w:r>
    <w:hyperlink r:id="rId2" w:history="1">
      <w:r w:rsidRPr="00B727EE">
        <w:rPr>
          <w:spacing w:val="4"/>
          <w:sz w:val="14"/>
          <w:szCs w:val="14"/>
        </w:rPr>
        <w:t>sales@engel.at</w:t>
      </w:r>
    </w:hyperlink>
    <w:r>
      <w:rPr>
        <w:spacing w:val="4"/>
        <w:sz w:val="14"/>
        <w:szCs w:val="14"/>
      </w:rPr>
      <w:t xml:space="preserve"> |</w:t>
    </w:r>
    <w:r w:rsidRPr="00D82CBA">
      <w:rPr>
        <w:spacing w:val="4"/>
        <w:sz w:val="14"/>
        <w:szCs w:val="14"/>
      </w:rPr>
      <w:t xml:space="preserve"> </w:t>
    </w:r>
    <w:r w:rsidRPr="00A14373">
      <w:rPr>
        <w:spacing w:val="4"/>
        <w:sz w:val="14"/>
        <w:szCs w:val="14"/>
      </w:rPr>
      <w:t>www.engelglobal.com</w:t>
    </w:r>
  </w:p>
  <w:p w14:paraId="46C05926" w14:textId="77777777" w:rsidR="00D61A34" w:rsidRDefault="00D61A34" w:rsidP="00D61A34">
    <w:pPr>
      <w:pStyle w:val="Fuzeile"/>
      <w:jc w:val="right"/>
    </w:pPr>
  </w:p>
  <w:p w14:paraId="46A5A6C4" w14:textId="2933DB78" w:rsidR="00D61A34" w:rsidRPr="00D61A34" w:rsidRDefault="00D61A34" w:rsidP="00D61A34">
    <w:pPr>
      <w:pStyle w:val="Fuzeile"/>
      <w:jc w:val="center"/>
      <w:rPr>
        <w:szCs w:val="18"/>
      </w:rPr>
    </w:pPr>
    <w:r w:rsidRPr="00386D9C">
      <w:rPr>
        <w:rStyle w:val="Seitenzahl"/>
        <w:szCs w:val="18"/>
      </w:rPr>
      <w:fldChar w:fldCharType="begin"/>
    </w:r>
    <w:r w:rsidRPr="00386D9C">
      <w:rPr>
        <w:rStyle w:val="Seitenzahl"/>
        <w:szCs w:val="18"/>
      </w:rPr>
      <w:instrText xml:space="preserve"> </w:instrText>
    </w:r>
    <w:r>
      <w:rPr>
        <w:rStyle w:val="Seitenzahl"/>
        <w:szCs w:val="18"/>
      </w:rPr>
      <w:instrText>PAGE</w:instrText>
    </w:r>
    <w:r w:rsidRPr="00386D9C">
      <w:rPr>
        <w:rStyle w:val="Seitenzahl"/>
        <w:szCs w:val="18"/>
      </w:rPr>
      <w:instrText xml:space="preserve"> </w:instrText>
    </w:r>
    <w:r w:rsidRPr="00386D9C">
      <w:rPr>
        <w:rStyle w:val="Seitenzahl"/>
        <w:szCs w:val="18"/>
      </w:rPr>
      <w:fldChar w:fldCharType="separate"/>
    </w:r>
    <w:r>
      <w:rPr>
        <w:rStyle w:val="Seitenzahl"/>
        <w:szCs w:val="18"/>
      </w:rPr>
      <w:t>1</w:t>
    </w:r>
    <w:r w:rsidRPr="00386D9C">
      <w:rPr>
        <w:rStyle w:val="Seitenzahl"/>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65C1A2" w14:textId="77777777" w:rsidR="00951743" w:rsidRDefault="00951743" w:rsidP="00484822">
      <w:pPr>
        <w:spacing w:after="0"/>
      </w:pPr>
      <w:r>
        <w:separator/>
      </w:r>
    </w:p>
  </w:footnote>
  <w:footnote w:type="continuationSeparator" w:id="0">
    <w:p w14:paraId="3F9AE571" w14:textId="77777777" w:rsidR="00951743" w:rsidRDefault="00951743" w:rsidP="0048482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F36F3" w14:textId="2CFCA39E" w:rsidR="000A57CB" w:rsidRDefault="000A57CB" w:rsidP="000A57CB">
    <w:pPr>
      <w:pStyle w:val="Kopfzeile"/>
      <w:jc w:val="right"/>
    </w:pPr>
    <w:r w:rsidRPr="000A409F">
      <w:rPr>
        <w:sz w:val="32"/>
      </w:rPr>
      <w:t>press</w:t>
    </w:r>
    <w:r>
      <w:rPr>
        <w:sz w:val="32"/>
      </w:rPr>
      <w:t>e</w:t>
    </w:r>
    <w:r w:rsidRPr="000A409F">
      <w:rPr>
        <w:sz w:val="32"/>
      </w:rPr>
      <w:t xml:space="preserve"> | </w:t>
    </w:r>
    <w:proofErr w:type="spellStart"/>
    <w:r>
      <w:rPr>
        <w:rFonts w:ascii="Arial Black" w:hAnsi="Arial Black"/>
        <w:color w:val="81B73E"/>
        <w:sz w:val="32"/>
      </w:rPr>
      <w:t>mitteilung</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0AEC86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C8029C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B8423D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6C1CDFC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844003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4284DA"/>
    <w:lvl w:ilvl="0">
      <w:start w:val="1"/>
      <w:numFmt w:val="bullet"/>
      <w:pStyle w:val="Aufzhlungszeichen4"/>
      <w:lvlText w:val=""/>
      <w:lvlJc w:val="left"/>
      <w:pPr>
        <w:ind w:left="1466" w:hanging="360"/>
      </w:pPr>
      <w:rPr>
        <w:rFonts w:ascii="Wingdings" w:hAnsi="Wingdings" w:hint="default"/>
        <w:sz w:val="18"/>
        <w:szCs w:val="18"/>
        <w:u w:val="none"/>
      </w:rPr>
    </w:lvl>
  </w:abstractNum>
  <w:abstractNum w:abstractNumId="6" w15:restartNumberingAfterBreak="0">
    <w:nsid w:val="FFFFFF82"/>
    <w:multiLevelType w:val="singleLevel"/>
    <w:tmpl w:val="D346CBC0"/>
    <w:lvl w:ilvl="0">
      <w:start w:val="1"/>
      <w:numFmt w:val="bullet"/>
      <w:pStyle w:val="Aufzhlungszeichen3"/>
      <w:lvlText w:val=""/>
      <w:lvlJc w:val="left"/>
      <w:pPr>
        <w:ind w:left="1097" w:hanging="360"/>
      </w:pPr>
      <w:rPr>
        <w:rFonts w:ascii="Wingdings" w:hAnsi="Wingdings" w:hint="default"/>
        <w:sz w:val="18"/>
        <w:szCs w:val="18"/>
        <w:u w:val="none"/>
      </w:rPr>
    </w:lvl>
  </w:abstractNum>
  <w:abstractNum w:abstractNumId="7" w15:restartNumberingAfterBreak="0">
    <w:nsid w:val="FFFFFF83"/>
    <w:multiLevelType w:val="singleLevel"/>
    <w:tmpl w:val="C4BE283A"/>
    <w:lvl w:ilvl="0">
      <w:start w:val="1"/>
      <w:numFmt w:val="bullet"/>
      <w:pStyle w:val="Aufzhlungszeichen2"/>
      <w:lvlText w:val=""/>
      <w:lvlJc w:val="left"/>
      <w:pPr>
        <w:ind w:left="729" w:hanging="360"/>
      </w:pPr>
      <w:rPr>
        <w:rFonts w:ascii="Wingdings" w:hAnsi="Wingdings" w:hint="default"/>
        <w:sz w:val="18"/>
        <w:szCs w:val="18"/>
        <w:u w:val="none"/>
      </w:rPr>
    </w:lvl>
  </w:abstractNum>
  <w:abstractNum w:abstractNumId="8" w15:restartNumberingAfterBreak="0">
    <w:nsid w:val="FFFFFF88"/>
    <w:multiLevelType w:val="singleLevel"/>
    <w:tmpl w:val="601C8566"/>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C114BE14"/>
    <w:lvl w:ilvl="0">
      <w:start w:val="1"/>
      <w:numFmt w:val="bullet"/>
      <w:pStyle w:val="Aufzhlungszeichen"/>
      <w:lvlText w:val=""/>
      <w:lvlJc w:val="left"/>
      <w:pPr>
        <w:ind w:left="360" w:hanging="360"/>
      </w:pPr>
      <w:rPr>
        <w:rFonts w:ascii="Wingdings" w:hAnsi="Wingdings" w:hint="default"/>
        <w:sz w:val="18"/>
      </w:rPr>
    </w:lvl>
  </w:abstractNum>
  <w:abstractNum w:abstractNumId="10" w15:restartNumberingAfterBreak="0">
    <w:nsid w:val="033A7A25"/>
    <w:multiLevelType w:val="hybridMultilevel"/>
    <w:tmpl w:val="BC0CD026"/>
    <w:lvl w:ilvl="0" w:tplc="012E9E5C">
      <w:start w:val="1"/>
      <w:numFmt w:val="bullet"/>
      <w:lvlText w:val=""/>
      <w:lvlJc w:val="left"/>
      <w:pPr>
        <w:ind w:left="720" w:hanging="360"/>
      </w:pPr>
      <w:rPr>
        <w:rFonts w:ascii="Wingdings" w:hAnsi="Wingdings" w:hint="default"/>
        <w:sz w:val="20"/>
        <w:szCs w:val="20"/>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1A7A6912"/>
    <w:multiLevelType w:val="hybridMultilevel"/>
    <w:tmpl w:val="30582E4E"/>
    <w:lvl w:ilvl="0" w:tplc="5C14E678">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3C20FEE"/>
    <w:multiLevelType w:val="hybridMultilevel"/>
    <w:tmpl w:val="FB7A2992"/>
    <w:lvl w:ilvl="0" w:tplc="0C440EFC">
      <w:start w:val="1"/>
      <w:numFmt w:val="bullet"/>
      <w:lvlText w:val=""/>
      <w:lvlJc w:val="left"/>
      <w:pPr>
        <w:ind w:left="720" w:hanging="360"/>
      </w:pPr>
      <w:rPr>
        <w:rFonts w:ascii="Wingdings" w:hAnsi="Wingdings" w:hint="default"/>
        <w:sz w:val="18"/>
      </w:rPr>
    </w:lvl>
    <w:lvl w:ilvl="1" w:tplc="354287AE">
      <w:start w:val="1"/>
      <w:numFmt w:val="bullet"/>
      <w:lvlText w:val=""/>
      <w:lvlJc w:val="left"/>
      <w:pPr>
        <w:ind w:left="1440" w:hanging="360"/>
      </w:pPr>
      <w:rPr>
        <w:rFonts w:ascii="Wingdings" w:hAnsi="Wingdings" w:hint="default"/>
        <w:sz w:val="18"/>
        <w:u w:val="none"/>
      </w:rPr>
    </w:lvl>
    <w:lvl w:ilvl="2" w:tplc="E0BAF92A">
      <w:start w:val="1"/>
      <w:numFmt w:val="bullet"/>
      <w:lvlText w:val=""/>
      <w:lvlJc w:val="left"/>
      <w:pPr>
        <w:ind w:left="2160" w:hanging="360"/>
      </w:pPr>
      <w:rPr>
        <w:rFonts w:ascii="Wingdings 2" w:hAnsi="Wingdings 2" w:hint="default"/>
        <w:sz w:val="16"/>
        <w:u w:val="none"/>
      </w:rPr>
    </w:lvl>
    <w:lvl w:ilvl="3" w:tplc="CF8A9C78">
      <w:start w:val="1"/>
      <w:numFmt w:val="bullet"/>
      <w:lvlText w:val=""/>
      <w:lvlJc w:val="left"/>
      <w:pPr>
        <w:ind w:left="2880" w:hanging="360"/>
      </w:pPr>
      <w:rPr>
        <w:rFonts w:ascii="Wingdings 2" w:hAnsi="Wingdings 2" w:hint="default"/>
        <w:sz w:val="16"/>
        <w:u w:val="none"/>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3AD82443"/>
    <w:multiLevelType w:val="hybridMultilevel"/>
    <w:tmpl w:val="C1A450E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43E03023"/>
    <w:multiLevelType w:val="hybridMultilevel"/>
    <w:tmpl w:val="1ABA964C"/>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76D4691D"/>
    <w:multiLevelType w:val="hybridMultilevel"/>
    <w:tmpl w:val="84A89B8E"/>
    <w:lvl w:ilvl="0" w:tplc="EDB02FA4">
      <w:start w:val="1"/>
      <w:numFmt w:val="bullet"/>
      <w:pStyle w:val="Listenabsatz"/>
      <w:lvlText w:val=""/>
      <w:lvlJc w:val="left"/>
      <w:pPr>
        <w:ind w:left="720" w:hanging="360"/>
      </w:pPr>
      <w:rPr>
        <w:rFonts w:ascii="Wingdings" w:hAnsi="Wingdings" w:hint="default"/>
        <w:sz w:val="18"/>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617827175">
    <w:abstractNumId w:val="10"/>
  </w:num>
  <w:num w:numId="2" w16cid:durableId="986131575">
    <w:abstractNumId w:val="9"/>
  </w:num>
  <w:num w:numId="3" w16cid:durableId="2092045689">
    <w:abstractNumId w:val="7"/>
  </w:num>
  <w:num w:numId="4" w16cid:durableId="812261019">
    <w:abstractNumId w:val="6"/>
  </w:num>
  <w:num w:numId="5" w16cid:durableId="791679965">
    <w:abstractNumId w:val="5"/>
  </w:num>
  <w:num w:numId="6" w16cid:durableId="1855268741">
    <w:abstractNumId w:val="4"/>
  </w:num>
  <w:num w:numId="7" w16cid:durableId="1107235266">
    <w:abstractNumId w:val="13"/>
  </w:num>
  <w:num w:numId="8" w16cid:durableId="2145922539">
    <w:abstractNumId w:val="15"/>
  </w:num>
  <w:num w:numId="9" w16cid:durableId="748773453">
    <w:abstractNumId w:val="12"/>
  </w:num>
  <w:num w:numId="10" w16cid:durableId="1136874185">
    <w:abstractNumId w:val="0"/>
  </w:num>
  <w:num w:numId="11" w16cid:durableId="1646856098">
    <w:abstractNumId w:val="1"/>
  </w:num>
  <w:num w:numId="12" w16cid:durableId="661542637">
    <w:abstractNumId w:val="2"/>
  </w:num>
  <w:num w:numId="13" w16cid:durableId="1653677564">
    <w:abstractNumId w:val="3"/>
  </w:num>
  <w:num w:numId="14" w16cid:durableId="1908493150">
    <w:abstractNumId w:val="8"/>
  </w:num>
  <w:num w:numId="15" w16cid:durableId="744836514">
    <w:abstractNumId w:val="14"/>
  </w:num>
  <w:num w:numId="16" w16cid:durableId="112075900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1BFA"/>
    <w:rsid w:val="00002951"/>
    <w:rsid w:val="00023278"/>
    <w:rsid w:val="000236D1"/>
    <w:rsid w:val="00026C52"/>
    <w:rsid w:val="00030FEF"/>
    <w:rsid w:val="0003663C"/>
    <w:rsid w:val="00043834"/>
    <w:rsid w:val="00046EA5"/>
    <w:rsid w:val="000525DC"/>
    <w:rsid w:val="00054F89"/>
    <w:rsid w:val="0008683C"/>
    <w:rsid w:val="00092830"/>
    <w:rsid w:val="000A0D76"/>
    <w:rsid w:val="000A57CB"/>
    <w:rsid w:val="000A6AB2"/>
    <w:rsid w:val="000B42D9"/>
    <w:rsid w:val="000B5E53"/>
    <w:rsid w:val="000D352F"/>
    <w:rsid w:val="000E1EC3"/>
    <w:rsid w:val="000E797B"/>
    <w:rsid w:val="000F415E"/>
    <w:rsid w:val="001039CC"/>
    <w:rsid w:val="001129A0"/>
    <w:rsid w:val="00113C04"/>
    <w:rsid w:val="001141F5"/>
    <w:rsid w:val="001233B8"/>
    <w:rsid w:val="0012454B"/>
    <w:rsid w:val="001247E4"/>
    <w:rsid w:val="00137764"/>
    <w:rsid w:val="00137811"/>
    <w:rsid w:val="001425A1"/>
    <w:rsid w:val="00154F86"/>
    <w:rsid w:val="00155D7F"/>
    <w:rsid w:val="00157348"/>
    <w:rsid w:val="0016366B"/>
    <w:rsid w:val="00166CBC"/>
    <w:rsid w:val="0016705B"/>
    <w:rsid w:val="001704D6"/>
    <w:rsid w:val="00183094"/>
    <w:rsid w:val="00194DD7"/>
    <w:rsid w:val="001A1869"/>
    <w:rsid w:val="001A4AA3"/>
    <w:rsid w:val="001B294E"/>
    <w:rsid w:val="001C2B68"/>
    <w:rsid w:val="001C3B6A"/>
    <w:rsid w:val="001C7275"/>
    <w:rsid w:val="001D3717"/>
    <w:rsid w:val="001E4ADC"/>
    <w:rsid w:val="001E734D"/>
    <w:rsid w:val="001F04DB"/>
    <w:rsid w:val="001F4AA3"/>
    <w:rsid w:val="001F6519"/>
    <w:rsid w:val="002017F3"/>
    <w:rsid w:val="00203178"/>
    <w:rsid w:val="00203E3D"/>
    <w:rsid w:val="00211B4A"/>
    <w:rsid w:val="00213B61"/>
    <w:rsid w:val="00225C4D"/>
    <w:rsid w:val="00241637"/>
    <w:rsid w:val="00252A50"/>
    <w:rsid w:val="00280476"/>
    <w:rsid w:val="00292866"/>
    <w:rsid w:val="002A7726"/>
    <w:rsid w:val="002B5E9D"/>
    <w:rsid w:val="002C5D21"/>
    <w:rsid w:val="002D45C3"/>
    <w:rsid w:val="002D5463"/>
    <w:rsid w:val="00307FA3"/>
    <w:rsid w:val="00310C5F"/>
    <w:rsid w:val="00311A98"/>
    <w:rsid w:val="003134B3"/>
    <w:rsid w:val="0032601F"/>
    <w:rsid w:val="00331483"/>
    <w:rsid w:val="00344E47"/>
    <w:rsid w:val="0036138D"/>
    <w:rsid w:val="00364A69"/>
    <w:rsid w:val="003656D7"/>
    <w:rsid w:val="00371E1A"/>
    <w:rsid w:val="00383912"/>
    <w:rsid w:val="00395AA2"/>
    <w:rsid w:val="003A7192"/>
    <w:rsid w:val="003B01C5"/>
    <w:rsid w:val="003B59D5"/>
    <w:rsid w:val="003B68E0"/>
    <w:rsid w:val="003C52C5"/>
    <w:rsid w:val="003C5B51"/>
    <w:rsid w:val="003C5BEC"/>
    <w:rsid w:val="003D2727"/>
    <w:rsid w:val="003E4078"/>
    <w:rsid w:val="003E45D9"/>
    <w:rsid w:val="003E5469"/>
    <w:rsid w:val="003F6B68"/>
    <w:rsid w:val="0040741C"/>
    <w:rsid w:val="00407D4B"/>
    <w:rsid w:val="00410351"/>
    <w:rsid w:val="00410AD1"/>
    <w:rsid w:val="004119AF"/>
    <w:rsid w:val="00415B42"/>
    <w:rsid w:val="004333FF"/>
    <w:rsid w:val="00436519"/>
    <w:rsid w:val="004558C0"/>
    <w:rsid w:val="00461B52"/>
    <w:rsid w:val="00462735"/>
    <w:rsid w:val="00467C88"/>
    <w:rsid w:val="00476531"/>
    <w:rsid w:val="004807BC"/>
    <w:rsid w:val="00484822"/>
    <w:rsid w:val="00484E30"/>
    <w:rsid w:val="00492713"/>
    <w:rsid w:val="004B2CF1"/>
    <w:rsid w:val="004B4D80"/>
    <w:rsid w:val="004B6106"/>
    <w:rsid w:val="004B7774"/>
    <w:rsid w:val="004E7A3F"/>
    <w:rsid w:val="00510345"/>
    <w:rsid w:val="00524C78"/>
    <w:rsid w:val="005311FC"/>
    <w:rsid w:val="00532952"/>
    <w:rsid w:val="005401D8"/>
    <w:rsid w:val="005402BB"/>
    <w:rsid w:val="00550C31"/>
    <w:rsid w:val="0055141C"/>
    <w:rsid w:val="00562A4B"/>
    <w:rsid w:val="00574333"/>
    <w:rsid w:val="005800D0"/>
    <w:rsid w:val="00580AC5"/>
    <w:rsid w:val="00582FEB"/>
    <w:rsid w:val="00586E22"/>
    <w:rsid w:val="00590F21"/>
    <w:rsid w:val="005930A4"/>
    <w:rsid w:val="00596E79"/>
    <w:rsid w:val="005A7314"/>
    <w:rsid w:val="005B1BFA"/>
    <w:rsid w:val="005B6E45"/>
    <w:rsid w:val="005D3B97"/>
    <w:rsid w:val="005E0C76"/>
    <w:rsid w:val="005E2A48"/>
    <w:rsid w:val="005F06CD"/>
    <w:rsid w:val="005F2FCD"/>
    <w:rsid w:val="005F5FA4"/>
    <w:rsid w:val="00600673"/>
    <w:rsid w:val="00633BED"/>
    <w:rsid w:val="00645105"/>
    <w:rsid w:val="006462D3"/>
    <w:rsid w:val="00654926"/>
    <w:rsid w:val="00655A1A"/>
    <w:rsid w:val="00691AFC"/>
    <w:rsid w:val="00695DF0"/>
    <w:rsid w:val="006B2E07"/>
    <w:rsid w:val="006D4A4B"/>
    <w:rsid w:val="006D65C3"/>
    <w:rsid w:val="006F0D08"/>
    <w:rsid w:val="007005FA"/>
    <w:rsid w:val="00720754"/>
    <w:rsid w:val="007316F6"/>
    <w:rsid w:val="00753D08"/>
    <w:rsid w:val="00755E80"/>
    <w:rsid w:val="007840A6"/>
    <w:rsid w:val="0078463E"/>
    <w:rsid w:val="00787129"/>
    <w:rsid w:val="0079375B"/>
    <w:rsid w:val="00797A1C"/>
    <w:rsid w:val="007A7A2A"/>
    <w:rsid w:val="007A7D49"/>
    <w:rsid w:val="007B01FB"/>
    <w:rsid w:val="007B299A"/>
    <w:rsid w:val="007B341A"/>
    <w:rsid w:val="007B34B4"/>
    <w:rsid w:val="007C78AD"/>
    <w:rsid w:val="007D3B9D"/>
    <w:rsid w:val="007E42F5"/>
    <w:rsid w:val="008005CC"/>
    <w:rsid w:val="00806784"/>
    <w:rsid w:val="00806D53"/>
    <w:rsid w:val="008105EB"/>
    <w:rsid w:val="00810ACF"/>
    <w:rsid w:val="0082349F"/>
    <w:rsid w:val="00825D69"/>
    <w:rsid w:val="00827057"/>
    <w:rsid w:val="008403AA"/>
    <w:rsid w:val="00843016"/>
    <w:rsid w:val="0085492F"/>
    <w:rsid w:val="008633E2"/>
    <w:rsid w:val="00866374"/>
    <w:rsid w:val="00870F72"/>
    <w:rsid w:val="008731CB"/>
    <w:rsid w:val="0087741B"/>
    <w:rsid w:val="00883D2C"/>
    <w:rsid w:val="008877A2"/>
    <w:rsid w:val="008972AD"/>
    <w:rsid w:val="008A787E"/>
    <w:rsid w:val="008B2275"/>
    <w:rsid w:val="008B4298"/>
    <w:rsid w:val="008B764E"/>
    <w:rsid w:val="008C0B3A"/>
    <w:rsid w:val="008C2DCD"/>
    <w:rsid w:val="008C3437"/>
    <w:rsid w:val="008D30AE"/>
    <w:rsid w:val="008D6B70"/>
    <w:rsid w:val="008E350B"/>
    <w:rsid w:val="008F56DB"/>
    <w:rsid w:val="00902099"/>
    <w:rsid w:val="009034C7"/>
    <w:rsid w:val="00912DB5"/>
    <w:rsid w:val="00914FE5"/>
    <w:rsid w:val="0092107C"/>
    <w:rsid w:val="009256C9"/>
    <w:rsid w:val="00927AF3"/>
    <w:rsid w:val="00927FED"/>
    <w:rsid w:val="00934FFD"/>
    <w:rsid w:val="009364E2"/>
    <w:rsid w:val="009472DF"/>
    <w:rsid w:val="00951743"/>
    <w:rsid w:val="00961B41"/>
    <w:rsid w:val="009715B1"/>
    <w:rsid w:val="00974C20"/>
    <w:rsid w:val="009768E5"/>
    <w:rsid w:val="00982B4D"/>
    <w:rsid w:val="00987F3E"/>
    <w:rsid w:val="009A10F5"/>
    <w:rsid w:val="009A172F"/>
    <w:rsid w:val="009B3CBF"/>
    <w:rsid w:val="009B5879"/>
    <w:rsid w:val="009B6DAC"/>
    <w:rsid w:val="009C0A31"/>
    <w:rsid w:val="009C2E5E"/>
    <w:rsid w:val="009C511C"/>
    <w:rsid w:val="009C6425"/>
    <w:rsid w:val="009D4CD1"/>
    <w:rsid w:val="009E1064"/>
    <w:rsid w:val="009F2606"/>
    <w:rsid w:val="009F595A"/>
    <w:rsid w:val="009F72CD"/>
    <w:rsid w:val="00A01962"/>
    <w:rsid w:val="00A0618B"/>
    <w:rsid w:val="00A07AF0"/>
    <w:rsid w:val="00A13733"/>
    <w:rsid w:val="00A24675"/>
    <w:rsid w:val="00A266CD"/>
    <w:rsid w:val="00A30833"/>
    <w:rsid w:val="00A44B48"/>
    <w:rsid w:val="00A4603E"/>
    <w:rsid w:val="00A47F30"/>
    <w:rsid w:val="00A51CA5"/>
    <w:rsid w:val="00A546F3"/>
    <w:rsid w:val="00A54D63"/>
    <w:rsid w:val="00A552B7"/>
    <w:rsid w:val="00A610F2"/>
    <w:rsid w:val="00A63DB3"/>
    <w:rsid w:val="00AA19EA"/>
    <w:rsid w:val="00AA30BB"/>
    <w:rsid w:val="00AA476C"/>
    <w:rsid w:val="00AB2742"/>
    <w:rsid w:val="00AB7885"/>
    <w:rsid w:val="00AD582A"/>
    <w:rsid w:val="00AD6E86"/>
    <w:rsid w:val="00AE5464"/>
    <w:rsid w:val="00AF6B46"/>
    <w:rsid w:val="00B02E94"/>
    <w:rsid w:val="00B232E3"/>
    <w:rsid w:val="00B33087"/>
    <w:rsid w:val="00B35FA5"/>
    <w:rsid w:val="00B451E9"/>
    <w:rsid w:val="00B45802"/>
    <w:rsid w:val="00B90845"/>
    <w:rsid w:val="00B97AB9"/>
    <w:rsid w:val="00BA6CDB"/>
    <w:rsid w:val="00BB2E85"/>
    <w:rsid w:val="00BD1910"/>
    <w:rsid w:val="00BD3926"/>
    <w:rsid w:val="00C142EB"/>
    <w:rsid w:val="00C20EB6"/>
    <w:rsid w:val="00C478CA"/>
    <w:rsid w:val="00C5635A"/>
    <w:rsid w:val="00C71B30"/>
    <w:rsid w:val="00C7492B"/>
    <w:rsid w:val="00C9459C"/>
    <w:rsid w:val="00CA28DC"/>
    <w:rsid w:val="00CA3EE1"/>
    <w:rsid w:val="00CD11C4"/>
    <w:rsid w:val="00CD2E22"/>
    <w:rsid w:val="00CD30CF"/>
    <w:rsid w:val="00CD48F8"/>
    <w:rsid w:val="00CD569F"/>
    <w:rsid w:val="00CD5A7E"/>
    <w:rsid w:val="00CE0752"/>
    <w:rsid w:val="00CF7C19"/>
    <w:rsid w:val="00D04BA0"/>
    <w:rsid w:val="00D07494"/>
    <w:rsid w:val="00D20620"/>
    <w:rsid w:val="00D33C10"/>
    <w:rsid w:val="00D351CC"/>
    <w:rsid w:val="00D42234"/>
    <w:rsid w:val="00D43D73"/>
    <w:rsid w:val="00D46F2C"/>
    <w:rsid w:val="00D50F35"/>
    <w:rsid w:val="00D61A34"/>
    <w:rsid w:val="00D62872"/>
    <w:rsid w:val="00D76791"/>
    <w:rsid w:val="00D83DDF"/>
    <w:rsid w:val="00D871BA"/>
    <w:rsid w:val="00D87E24"/>
    <w:rsid w:val="00D93CCA"/>
    <w:rsid w:val="00DB3527"/>
    <w:rsid w:val="00DC6093"/>
    <w:rsid w:val="00DC72F1"/>
    <w:rsid w:val="00DD73CA"/>
    <w:rsid w:val="00DF4C8E"/>
    <w:rsid w:val="00E02C0F"/>
    <w:rsid w:val="00E02CC4"/>
    <w:rsid w:val="00E02FF9"/>
    <w:rsid w:val="00E11B7B"/>
    <w:rsid w:val="00E13143"/>
    <w:rsid w:val="00E22629"/>
    <w:rsid w:val="00E22ECF"/>
    <w:rsid w:val="00E26C43"/>
    <w:rsid w:val="00E270BE"/>
    <w:rsid w:val="00E32009"/>
    <w:rsid w:val="00E33FA3"/>
    <w:rsid w:val="00E5389F"/>
    <w:rsid w:val="00E548C5"/>
    <w:rsid w:val="00E67110"/>
    <w:rsid w:val="00E82570"/>
    <w:rsid w:val="00E9379B"/>
    <w:rsid w:val="00E95CF5"/>
    <w:rsid w:val="00E96BAA"/>
    <w:rsid w:val="00EA052C"/>
    <w:rsid w:val="00EA3DBE"/>
    <w:rsid w:val="00EA460F"/>
    <w:rsid w:val="00ED0CD4"/>
    <w:rsid w:val="00ED5750"/>
    <w:rsid w:val="00EE1B07"/>
    <w:rsid w:val="00EE420F"/>
    <w:rsid w:val="00F1261A"/>
    <w:rsid w:val="00F13829"/>
    <w:rsid w:val="00F237C5"/>
    <w:rsid w:val="00F26621"/>
    <w:rsid w:val="00F30878"/>
    <w:rsid w:val="00F359A6"/>
    <w:rsid w:val="00F35F97"/>
    <w:rsid w:val="00F3785E"/>
    <w:rsid w:val="00F400BD"/>
    <w:rsid w:val="00F46ECA"/>
    <w:rsid w:val="00F5167D"/>
    <w:rsid w:val="00F63BEC"/>
    <w:rsid w:val="00F80553"/>
    <w:rsid w:val="00F82A2E"/>
    <w:rsid w:val="00F834E9"/>
    <w:rsid w:val="00F90F34"/>
    <w:rsid w:val="00FB6CD5"/>
    <w:rsid w:val="00FC5AA2"/>
    <w:rsid w:val="00FC61A5"/>
    <w:rsid w:val="00FD5812"/>
    <w:rsid w:val="00FD6D1F"/>
    <w:rsid w:val="00FF0BB6"/>
    <w:rsid w:val="0907993F"/>
    <w:rsid w:val="10B351DF"/>
    <w:rsid w:val="1DDD0BC7"/>
    <w:rsid w:val="4406B6AE"/>
    <w:rsid w:val="48053E9F"/>
    <w:rsid w:val="4A7B7BBA"/>
    <w:rsid w:val="50791B41"/>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1D14AB"/>
  <w15:chartTrackingRefBased/>
  <w15:docId w15:val="{D1605804-3518-4CFC-8013-3B12C675BD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kern w:val="2"/>
        <w:sz w:val="22"/>
        <w:szCs w:val="22"/>
        <w:lang w:val="de-AT" w:eastAsia="en-US" w:bidi="ar-SA"/>
        <w14:ligatures w14:val="standardContextual"/>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B764E"/>
  </w:style>
  <w:style w:type="paragraph" w:styleId="berschrift1">
    <w:name w:val="heading 1"/>
    <w:basedOn w:val="Standard"/>
    <w:next w:val="Standard"/>
    <w:link w:val="berschrift1Zchn"/>
    <w:uiPriority w:val="9"/>
    <w:qFormat/>
    <w:rsid w:val="00B35FA5"/>
    <w:pPr>
      <w:keepNext/>
      <w:keepLines/>
      <w:spacing w:after="240"/>
      <w:jc w:val="left"/>
      <w:outlineLvl w:val="0"/>
    </w:pPr>
    <w:rPr>
      <w:rFonts w:eastAsiaTheme="majorEastAsia" w:cstheme="majorBidi"/>
      <w:sz w:val="36"/>
      <w:szCs w:val="32"/>
    </w:rPr>
  </w:style>
  <w:style w:type="paragraph" w:styleId="berschrift2">
    <w:name w:val="heading 2"/>
    <w:basedOn w:val="Standard"/>
    <w:next w:val="Standard"/>
    <w:link w:val="berschrift2Zchn"/>
    <w:uiPriority w:val="9"/>
    <w:qFormat/>
    <w:rsid w:val="00B35FA5"/>
    <w:pPr>
      <w:keepNext/>
      <w:keepLines/>
      <w:spacing w:before="240"/>
      <w:jc w:val="left"/>
      <w:outlineLvl w:val="1"/>
    </w:pPr>
    <w:rPr>
      <w:rFonts w:eastAsiaTheme="majorEastAsia" w:cstheme="majorBidi"/>
      <w:sz w:val="28"/>
      <w:szCs w:val="26"/>
    </w:rPr>
  </w:style>
  <w:style w:type="paragraph" w:styleId="berschrift3">
    <w:name w:val="heading 3"/>
    <w:basedOn w:val="Standard"/>
    <w:next w:val="Standard"/>
    <w:link w:val="berschrift3Zchn"/>
    <w:uiPriority w:val="9"/>
    <w:qFormat/>
    <w:rsid w:val="00B35FA5"/>
    <w:pPr>
      <w:keepNext/>
      <w:keepLines/>
      <w:spacing w:before="40" w:after="40"/>
      <w:jc w:val="left"/>
      <w:outlineLvl w:val="2"/>
    </w:pPr>
    <w:rPr>
      <w:rFonts w:eastAsiaTheme="majorEastAsia" w:cstheme="majorBidi"/>
      <w:b/>
      <w:szCs w:val="24"/>
    </w:rPr>
  </w:style>
  <w:style w:type="paragraph" w:styleId="berschrift4">
    <w:name w:val="heading 4"/>
    <w:basedOn w:val="Standard"/>
    <w:next w:val="Standard"/>
    <w:link w:val="berschrift4Zchn"/>
    <w:uiPriority w:val="9"/>
    <w:semiHidden/>
    <w:unhideWhenUsed/>
    <w:rsid w:val="005B1BFA"/>
    <w:pPr>
      <w:keepNext/>
      <w:keepLines/>
      <w:spacing w:before="80" w:after="40"/>
      <w:outlineLvl w:val="3"/>
    </w:pPr>
    <w:rPr>
      <w:rFonts w:asciiTheme="minorHAnsi" w:eastAsiaTheme="majorEastAsia" w:hAnsiTheme="minorHAnsi" w:cstheme="majorBidi"/>
      <w:i/>
      <w:iCs/>
      <w:color w:val="67882E" w:themeColor="accent1" w:themeShade="BF"/>
    </w:rPr>
  </w:style>
  <w:style w:type="paragraph" w:styleId="berschrift5">
    <w:name w:val="heading 5"/>
    <w:basedOn w:val="Standard"/>
    <w:next w:val="Standard"/>
    <w:link w:val="berschrift5Zchn"/>
    <w:uiPriority w:val="9"/>
    <w:semiHidden/>
    <w:unhideWhenUsed/>
    <w:qFormat/>
    <w:rsid w:val="005B1BFA"/>
    <w:pPr>
      <w:keepNext/>
      <w:keepLines/>
      <w:spacing w:before="80" w:after="40"/>
      <w:outlineLvl w:val="4"/>
    </w:pPr>
    <w:rPr>
      <w:rFonts w:asciiTheme="minorHAnsi" w:eastAsiaTheme="majorEastAsia" w:hAnsiTheme="minorHAnsi" w:cstheme="majorBidi"/>
      <w:color w:val="67882E" w:themeColor="accent1" w:themeShade="BF"/>
    </w:rPr>
  </w:style>
  <w:style w:type="paragraph" w:styleId="berschrift6">
    <w:name w:val="heading 6"/>
    <w:basedOn w:val="Standard"/>
    <w:next w:val="Standard"/>
    <w:link w:val="berschrift6Zchn"/>
    <w:uiPriority w:val="9"/>
    <w:semiHidden/>
    <w:unhideWhenUsed/>
    <w:qFormat/>
    <w:rsid w:val="005B1BFA"/>
    <w:pPr>
      <w:keepNext/>
      <w:keepLines/>
      <w:spacing w:before="40" w:after="0"/>
      <w:outlineLvl w:val="5"/>
    </w:pPr>
    <w:rPr>
      <w:rFonts w:asciiTheme="minorHAnsi" w:eastAsiaTheme="majorEastAsia" w:hAnsiTheme="minorHAnsi"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1BFA"/>
    <w:pPr>
      <w:keepNext/>
      <w:keepLines/>
      <w:spacing w:before="40" w:after="0"/>
      <w:outlineLvl w:val="6"/>
    </w:pPr>
    <w:rPr>
      <w:rFonts w:asciiTheme="minorHAnsi" w:eastAsiaTheme="majorEastAsia" w:hAnsiTheme="minorHAnsi" w:cstheme="majorBidi"/>
      <w:color w:val="595959" w:themeColor="text1" w:themeTint="A6"/>
    </w:rPr>
  </w:style>
  <w:style w:type="paragraph" w:styleId="berschrift8">
    <w:name w:val="heading 8"/>
    <w:basedOn w:val="Standard"/>
    <w:next w:val="Standard"/>
    <w:link w:val="berschrift8Zchn"/>
    <w:uiPriority w:val="9"/>
    <w:semiHidden/>
    <w:unhideWhenUsed/>
    <w:qFormat/>
    <w:rsid w:val="005B1BFA"/>
    <w:pPr>
      <w:keepNext/>
      <w:keepLines/>
      <w:spacing w:after="0"/>
      <w:outlineLvl w:val="7"/>
    </w:pPr>
    <w:rPr>
      <w:rFonts w:asciiTheme="minorHAnsi" w:eastAsiaTheme="majorEastAsia" w:hAnsiTheme="minorHAnsi"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1BFA"/>
    <w:pPr>
      <w:keepNext/>
      <w:keepLines/>
      <w:spacing w:after="0"/>
      <w:outlineLvl w:val="8"/>
    </w:pPr>
    <w:rPr>
      <w:rFonts w:asciiTheme="minorHAnsi" w:eastAsiaTheme="majorEastAsia" w:hAnsiTheme="minorHAnsi"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35FA5"/>
    <w:rPr>
      <w:rFonts w:ascii="Arial" w:eastAsiaTheme="majorEastAsia" w:hAnsi="Arial" w:cstheme="majorBidi"/>
      <w:sz w:val="36"/>
      <w:szCs w:val="32"/>
    </w:rPr>
  </w:style>
  <w:style w:type="character" w:customStyle="1" w:styleId="berschrift2Zchn">
    <w:name w:val="Überschrift 2 Zchn"/>
    <w:basedOn w:val="Absatz-Standardschriftart"/>
    <w:link w:val="berschrift2"/>
    <w:uiPriority w:val="9"/>
    <w:rsid w:val="00B35FA5"/>
    <w:rPr>
      <w:rFonts w:ascii="Arial" w:eastAsiaTheme="majorEastAsia" w:hAnsi="Arial" w:cstheme="majorBidi"/>
      <w:sz w:val="28"/>
      <w:szCs w:val="26"/>
    </w:rPr>
  </w:style>
  <w:style w:type="paragraph" w:styleId="Titel">
    <w:name w:val="Title"/>
    <w:basedOn w:val="Standard"/>
    <w:next w:val="Standard"/>
    <w:link w:val="TitelZchn"/>
    <w:uiPriority w:val="10"/>
    <w:qFormat/>
    <w:rsid w:val="00B35FA5"/>
    <w:pPr>
      <w:spacing w:before="240" w:after="480"/>
      <w:contextualSpacing/>
      <w:jc w:val="left"/>
    </w:pPr>
    <w:rPr>
      <w:rFonts w:eastAsiaTheme="majorEastAsia" w:cstheme="majorBidi"/>
      <w:b/>
      <w:spacing w:val="-10"/>
      <w:kern w:val="28"/>
      <w:sz w:val="72"/>
      <w:szCs w:val="56"/>
    </w:rPr>
  </w:style>
  <w:style w:type="character" w:customStyle="1" w:styleId="TitelZchn">
    <w:name w:val="Titel Zchn"/>
    <w:basedOn w:val="Absatz-Standardschriftart"/>
    <w:link w:val="Titel"/>
    <w:uiPriority w:val="10"/>
    <w:rsid w:val="00B35FA5"/>
    <w:rPr>
      <w:rFonts w:ascii="Arial" w:eastAsiaTheme="majorEastAsia" w:hAnsi="Arial" w:cstheme="majorBidi"/>
      <w:b/>
      <w:spacing w:val="-10"/>
      <w:kern w:val="28"/>
      <w:sz w:val="72"/>
      <w:szCs w:val="56"/>
    </w:rPr>
  </w:style>
  <w:style w:type="character" w:customStyle="1" w:styleId="berschrift3Zchn">
    <w:name w:val="Überschrift 3 Zchn"/>
    <w:basedOn w:val="Absatz-Standardschriftart"/>
    <w:link w:val="berschrift3"/>
    <w:uiPriority w:val="9"/>
    <w:rsid w:val="00B35FA5"/>
    <w:rPr>
      <w:rFonts w:ascii="Arial" w:eastAsiaTheme="majorEastAsia" w:hAnsi="Arial" w:cstheme="majorBidi"/>
      <w:b/>
      <w:szCs w:val="24"/>
    </w:rPr>
  </w:style>
  <w:style w:type="paragraph" w:styleId="KeinLeerraum">
    <w:name w:val="No Spacing"/>
    <w:aliases w:val="Hervorgehobener Absatz"/>
    <w:basedOn w:val="Standard"/>
    <w:next w:val="Standard"/>
    <w:uiPriority w:val="1"/>
    <w:qFormat/>
    <w:rsid w:val="00484822"/>
    <w:pPr>
      <w:spacing w:line="252" w:lineRule="auto"/>
    </w:pPr>
    <w:rPr>
      <w:b/>
    </w:rPr>
  </w:style>
  <w:style w:type="paragraph" w:styleId="Kopfzeile">
    <w:name w:val="header"/>
    <w:basedOn w:val="Standard"/>
    <w:link w:val="KopfzeileZchn"/>
    <w:uiPriority w:val="99"/>
    <w:unhideWhenUsed/>
    <w:rsid w:val="00484822"/>
    <w:pPr>
      <w:tabs>
        <w:tab w:val="center" w:pos="4536"/>
        <w:tab w:val="right" w:pos="9072"/>
      </w:tabs>
      <w:spacing w:after="0"/>
    </w:pPr>
  </w:style>
  <w:style w:type="character" w:customStyle="1" w:styleId="KopfzeileZchn">
    <w:name w:val="Kopfzeile Zchn"/>
    <w:basedOn w:val="Absatz-Standardschriftart"/>
    <w:link w:val="Kopfzeile"/>
    <w:uiPriority w:val="99"/>
    <w:rsid w:val="00484822"/>
    <w:rPr>
      <w:rFonts w:ascii="Arial" w:hAnsi="Arial"/>
    </w:rPr>
  </w:style>
  <w:style w:type="paragraph" w:styleId="Fuzeile">
    <w:name w:val="footer"/>
    <w:basedOn w:val="Standard"/>
    <w:link w:val="FuzeileZchn"/>
    <w:uiPriority w:val="99"/>
    <w:unhideWhenUsed/>
    <w:qFormat/>
    <w:rsid w:val="0085492F"/>
    <w:pPr>
      <w:tabs>
        <w:tab w:val="center" w:pos="4536"/>
        <w:tab w:val="right" w:pos="9072"/>
      </w:tabs>
      <w:spacing w:after="0"/>
    </w:pPr>
    <w:rPr>
      <w:sz w:val="18"/>
    </w:rPr>
  </w:style>
  <w:style w:type="character" w:customStyle="1" w:styleId="FuzeileZchn">
    <w:name w:val="Fußzeile Zchn"/>
    <w:basedOn w:val="Absatz-Standardschriftart"/>
    <w:link w:val="Fuzeile"/>
    <w:uiPriority w:val="99"/>
    <w:rsid w:val="0085492F"/>
    <w:rPr>
      <w:rFonts w:ascii="Arial" w:hAnsi="Arial"/>
      <w:sz w:val="18"/>
    </w:rPr>
  </w:style>
  <w:style w:type="paragraph" w:styleId="Listenabsatz">
    <w:name w:val="List Paragraph"/>
    <w:basedOn w:val="Standard"/>
    <w:uiPriority w:val="34"/>
    <w:unhideWhenUsed/>
    <w:rsid w:val="00A47F30"/>
    <w:pPr>
      <w:numPr>
        <w:numId w:val="8"/>
      </w:numPr>
      <w:spacing w:after="40"/>
      <w:contextualSpacing/>
    </w:pPr>
  </w:style>
  <w:style w:type="paragraph" w:styleId="Aufzhlungszeichen">
    <w:name w:val="List Bullet"/>
    <w:basedOn w:val="Standard"/>
    <w:uiPriority w:val="99"/>
    <w:unhideWhenUsed/>
    <w:qFormat/>
    <w:rsid w:val="009F595A"/>
    <w:pPr>
      <w:numPr>
        <w:numId w:val="2"/>
      </w:numPr>
      <w:tabs>
        <w:tab w:val="left" w:pos="369"/>
      </w:tabs>
      <w:spacing w:after="40"/>
      <w:ind w:left="369" w:hanging="369"/>
      <w:contextualSpacing/>
    </w:pPr>
    <w:rPr>
      <w:lang w:val="en-US"/>
    </w:rPr>
  </w:style>
  <w:style w:type="paragraph" w:styleId="Aufzhlungszeichen2">
    <w:name w:val="List Bullet 2"/>
    <w:basedOn w:val="Standard"/>
    <w:uiPriority w:val="99"/>
    <w:unhideWhenUsed/>
    <w:qFormat/>
    <w:rsid w:val="00A63DB3"/>
    <w:pPr>
      <w:numPr>
        <w:numId w:val="3"/>
      </w:numPr>
      <w:tabs>
        <w:tab w:val="left" w:pos="737"/>
      </w:tabs>
      <w:spacing w:after="40"/>
      <w:contextualSpacing/>
    </w:pPr>
    <w:rPr>
      <w:lang w:val="en-US"/>
    </w:rPr>
  </w:style>
  <w:style w:type="paragraph" w:styleId="Aufzhlungszeichen3">
    <w:name w:val="List Bullet 3"/>
    <w:basedOn w:val="Standard"/>
    <w:uiPriority w:val="99"/>
    <w:unhideWhenUsed/>
    <w:qFormat/>
    <w:rsid w:val="005F2FCD"/>
    <w:pPr>
      <w:numPr>
        <w:numId w:val="4"/>
      </w:numPr>
      <w:tabs>
        <w:tab w:val="left" w:pos="1106"/>
      </w:tabs>
      <w:spacing w:after="40"/>
      <w:ind w:left="1094" w:hanging="357"/>
      <w:contextualSpacing/>
    </w:pPr>
  </w:style>
  <w:style w:type="paragraph" w:styleId="Aufzhlungszeichen4">
    <w:name w:val="List Bullet 4"/>
    <w:basedOn w:val="Standard"/>
    <w:uiPriority w:val="99"/>
    <w:unhideWhenUsed/>
    <w:qFormat/>
    <w:rsid w:val="00A63DB3"/>
    <w:pPr>
      <w:numPr>
        <w:numId w:val="5"/>
      </w:numPr>
      <w:tabs>
        <w:tab w:val="left" w:pos="1474"/>
      </w:tabs>
      <w:contextualSpacing/>
    </w:pPr>
  </w:style>
  <w:style w:type="character" w:styleId="Hyperlink">
    <w:name w:val="Hyperlink"/>
    <w:basedOn w:val="Absatz-Standardschriftart"/>
    <w:uiPriority w:val="99"/>
    <w:unhideWhenUsed/>
    <w:rsid w:val="0040741C"/>
    <w:rPr>
      <w:color w:val="96C03A" w:themeColor="hyperlink"/>
      <w:u w:val="single"/>
    </w:rPr>
  </w:style>
  <w:style w:type="paragraph" w:styleId="Index1">
    <w:name w:val="index 1"/>
    <w:basedOn w:val="Standard"/>
    <w:next w:val="Standard"/>
    <w:autoRedefine/>
    <w:uiPriority w:val="99"/>
    <w:unhideWhenUsed/>
    <w:rsid w:val="001C3B6A"/>
    <w:pPr>
      <w:spacing w:after="0"/>
      <w:ind w:left="220" w:hanging="220"/>
    </w:pPr>
  </w:style>
  <w:style w:type="paragraph" w:styleId="Listennummer">
    <w:name w:val="List Number"/>
    <w:basedOn w:val="Standard"/>
    <w:uiPriority w:val="99"/>
    <w:unhideWhenUsed/>
    <w:qFormat/>
    <w:rsid w:val="003F6B68"/>
    <w:pPr>
      <w:numPr>
        <w:numId w:val="14"/>
      </w:numPr>
      <w:tabs>
        <w:tab w:val="clear" w:pos="360"/>
        <w:tab w:val="num" w:pos="369"/>
      </w:tabs>
      <w:spacing w:after="40"/>
      <w:ind w:left="0" w:firstLine="0"/>
      <w:contextualSpacing/>
    </w:pPr>
  </w:style>
  <w:style w:type="paragraph" w:styleId="Listennummer2">
    <w:name w:val="List Number 2"/>
    <w:basedOn w:val="Standard"/>
    <w:uiPriority w:val="99"/>
    <w:unhideWhenUsed/>
    <w:qFormat/>
    <w:rsid w:val="003F6B68"/>
    <w:pPr>
      <w:numPr>
        <w:numId w:val="13"/>
      </w:numPr>
      <w:tabs>
        <w:tab w:val="clear" w:pos="643"/>
        <w:tab w:val="left" w:pos="737"/>
      </w:tabs>
      <w:spacing w:after="40"/>
      <w:ind w:left="738" w:hanging="369"/>
      <w:contextualSpacing/>
    </w:pPr>
  </w:style>
  <w:style w:type="paragraph" w:styleId="Listennummer3">
    <w:name w:val="List Number 3"/>
    <w:basedOn w:val="Standard"/>
    <w:uiPriority w:val="99"/>
    <w:unhideWhenUsed/>
    <w:qFormat/>
    <w:rsid w:val="003F6B68"/>
    <w:pPr>
      <w:numPr>
        <w:numId w:val="12"/>
      </w:numPr>
      <w:tabs>
        <w:tab w:val="clear" w:pos="926"/>
        <w:tab w:val="left" w:pos="1106"/>
      </w:tabs>
      <w:spacing w:after="40"/>
      <w:ind w:left="1106" w:hanging="369"/>
      <w:contextualSpacing/>
    </w:pPr>
  </w:style>
  <w:style w:type="paragraph" w:styleId="Listennummer4">
    <w:name w:val="List Number 4"/>
    <w:basedOn w:val="Standard"/>
    <w:uiPriority w:val="99"/>
    <w:unhideWhenUsed/>
    <w:qFormat/>
    <w:rsid w:val="003F6B68"/>
    <w:pPr>
      <w:numPr>
        <w:numId w:val="11"/>
      </w:numPr>
      <w:tabs>
        <w:tab w:val="clear" w:pos="1209"/>
        <w:tab w:val="left" w:pos="1106"/>
      </w:tabs>
      <w:spacing w:after="40"/>
      <w:ind w:left="1475" w:hanging="369"/>
      <w:contextualSpacing/>
    </w:pPr>
  </w:style>
  <w:style w:type="paragraph" w:styleId="Sprechblasentext">
    <w:name w:val="Balloon Text"/>
    <w:basedOn w:val="Standard"/>
    <w:link w:val="SprechblasentextZchn"/>
    <w:uiPriority w:val="99"/>
    <w:semiHidden/>
    <w:unhideWhenUsed/>
    <w:rsid w:val="00987F3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87F3E"/>
    <w:rPr>
      <w:rFonts w:ascii="Segoe UI" w:hAnsi="Segoe UI" w:cs="Segoe UI"/>
      <w:sz w:val="18"/>
      <w:szCs w:val="18"/>
    </w:rPr>
  </w:style>
  <w:style w:type="character" w:customStyle="1" w:styleId="berschrift4Zchn">
    <w:name w:val="Überschrift 4 Zchn"/>
    <w:basedOn w:val="Absatz-Standardschriftart"/>
    <w:link w:val="berschrift4"/>
    <w:uiPriority w:val="9"/>
    <w:semiHidden/>
    <w:rsid w:val="005B1BFA"/>
    <w:rPr>
      <w:rFonts w:asciiTheme="minorHAnsi" w:eastAsiaTheme="majorEastAsia" w:hAnsiTheme="minorHAnsi" w:cstheme="majorBidi"/>
      <w:i/>
      <w:iCs/>
      <w:color w:val="67882E" w:themeColor="accent1" w:themeShade="BF"/>
    </w:rPr>
  </w:style>
  <w:style w:type="character" w:customStyle="1" w:styleId="berschrift5Zchn">
    <w:name w:val="Überschrift 5 Zchn"/>
    <w:basedOn w:val="Absatz-Standardschriftart"/>
    <w:link w:val="berschrift5"/>
    <w:uiPriority w:val="9"/>
    <w:semiHidden/>
    <w:rsid w:val="005B1BFA"/>
    <w:rPr>
      <w:rFonts w:asciiTheme="minorHAnsi" w:eastAsiaTheme="majorEastAsia" w:hAnsiTheme="minorHAnsi" w:cstheme="majorBidi"/>
      <w:color w:val="67882E" w:themeColor="accent1" w:themeShade="BF"/>
    </w:rPr>
  </w:style>
  <w:style w:type="character" w:customStyle="1" w:styleId="berschrift6Zchn">
    <w:name w:val="Überschrift 6 Zchn"/>
    <w:basedOn w:val="Absatz-Standardschriftart"/>
    <w:link w:val="berschrift6"/>
    <w:uiPriority w:val="9"/>
    <w:semiHidden/>
    <w:rsid w:val="005B1BFA"/>
    <w:rPr>
      <w:rFonts w:asciiTheme="minorHAnsi" w:eastAsiaTheme="majorEastAsia" w:hAnsiTheme="minorHAnsi"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1BFA"/>
    <w:rPr>
      <w:rFonts w:asciiTheme="minorHAnsi" w:eastAsiaTheme="majorEastAsia" w:hAnsiTheme="minorHAnsi" w:cstheme="majorBidi"/>
      <w:color w:val="595959" w:themeColor="text1" w:themeTint="A6"/>
    </w:rPr>
  </w:style>
  <w:style w:type="character" w:customStyle="1" w:styleId="berschrift8Zchn">
    <w:name w:val="Überschrift 8 Zchn"/>
    <w:basedOn w:val="Absatz-Standardschriftart"/>
    <w:link w:val="berschrift8"/>
    <w:uiPriority w:val="9"/>
    <w:semiHidden/>
    <w:rsid w:val="005B1BFA"/>
    <w:rPr>
      <w:rFonts w:asciiTheme="minorHAnsi" w:eastAsiaTheme="majorEastAsia" w:hAnsiTheme="minorHAnsi"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1BFA"/>
    <w:rPr>
      <w:rFonts w:asciiTheme="minorHAnsi" w:eastAsiaTheme="majorEastAsia" w:hAnsiTheme="minorHAnsi" w:cstheme="majorBidi"/>
      <w:color w:val="272727" w:themeColor="text1" w:themeTint="D8"/>
    </w:rPr>
  </w:style>
  <w:style w:type="paragraph" w:styleId="Untertitel">
    <w:name w:val="Subtitle"/>
    <w:basedOn w:val="Standard"/>
    <w:next w:val="Standard"/>
    <w:link w:val="UntertitelZchn"/>
    <w:uiPriority w:val="11"/>
    <w:rsid w:val="005B1BFA"/>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1BFA"/>
    <w:rPr>
      <w:rFonts w:asciiTheme="minorHAnsi" w:eastAsiaTheme="majorEastAsia" w:hAnsiTheme="minorHAnsi" w:cstheme="majorBidi"/>
      <w:color w:val="595959" w:themeColor="text1" w:themeTint="A6"/>
      <w:spacing w:val="15"/>
      <w:sz w:val="28"/>
      <w:szCs w:val="28"/>
    </w:rPr>
  </w:style>
  <w:style w:type="paragraph" w:styleId="Zitat">
    <w:name w:val="Quote"/>
    <w:basedOn w:val="Standard"/>
    <w:next w:val="Standard"/>
    <w:link w:val="ZitatZchn"/>
    <w:uiPriority w:val="29"/>
    <w:rsid w:val="005B1BFA"/>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5B1BFA"/>
    <w:rPr>
      <w:i/>
      <w:iCs/>
      <w:color w:val="404040" w:themeColor="text1" w:themeTint="BF"/>
    </w:rPr>
  </w:style>
  <w:style w:type="character" w:styleId="IntensiveHervorhebung">
    <w:name w:val="Intense Emphasis"/>
    <w:basedOn w:val="Absatz-Standardschriftart"/>
    <w:uiPriority w:val="21"/>
    <w:rsid w:val="005B1BFA"/>
    <w:rPr>
      <w:i/>
      <w:iCs/>
      <w:color w:val="67882E" w:themeColor="accent1" w:themeShade="BF"/>
    </w:rPr>
  </w:style>
  <w:style w:type="paragraph" w:styleId="IntensivesZitat">
    <w:name w:val="Intense Quote"/>
    <w:basedOn w:val="Standard"/>
    <w:next w:val="Standard"/>
    <w:link w:val="IntensivesZitatZchn"/>
    <w:uiPriority w:val="30"/>
    <w:rsid w:val="005B1BFA"/>
    <w:pPr>
      <w:pBdr>
        <w:top w:val="single" w:sz="4" w:space="10" w:color="67882E" w:themeColor="accent1" w:themeShade="BF"/>
        <w:bottom w:val="single" w:sz="4" w:space="10" w:color="67882E" w:themeColor="accent1" w:themeShade="BF"/>
      </w:pBdr>
      <w:spacing w:before="360" w:after="360"/>
      <w:ind w:left="864" w:right="864"/>
      <w:jc w:val="center"/>
    </w:pPr>
    <w:rPr>
      <w:i/>
      <w:iCs/>
      <w:color w:val="67882E" w:themeColor="accent1" w:themeShade="BF"/>
    </w:rPr>
  </w:style>
  <w:style w:type="character" w:customStyle="1" w:styleId="IntensivesZitatZchn">
    <w:name w:val="Intensives Zitat Zchn"/>
    <w:basedOn w:val="Absatz-Standardschriftart"/>
    <w:link w:val="IntensivesZitat"/>
    <w:uiPriority w:val="30"/>
    <w:rsid w:val="005B1BFA"/>
    <w:rPr>
      <w:i/>
      <w:iCs/>
      <w:color w:val="67882E" w:themeColor="accent1" w:themeShade="BF"/>
    </w:rPr>
  </w:style>
  <w:style w:type="character" w:styleId="IntensiverVerweis">
    <w:name w:val="Intense Reference"/>
    <w:basedOn w:val="Absatz-Standardschriftart"/>
    <w:uiPriority w:val="32"/>
    <w:rsid w:val="005B1BFA"/>
    <w:rPr>
      <w:b/>
      <w:bCs/>
      <w:smallCaps/>
      <w:color w:val="67882E" w:themeColor="accent1" w:themeShade="BF"/>
      <w:spacing w:val="5"/>
    </w:rPr>
  </w:style>
  <w:style w:type="character" w:styleId="Kommentarzeichen">
    <w:name w:val="annotation reference"/>
    <w:basedOn w:val="Absatz-Standardschriftart"/>
    <w:uiPriority w:val="99"/>
    <w:semiHidden/>
    <w:unhideWhenUsed/>
    <w:rsid w:val="00827057"/>
    <w:rPr>
      <w:sz w:val="16"/>
      <w:szCs w:val="16"/>
    </w:rPr>
  </w:style>
  <w:style w:type="paragraph" w:styleId="Kommentartext">
    <w:name w:val="annotation text"/>
    <w:basedOn w:val="Standard"/>
    <w:link w:val="KommentartextZchn"/>
    <w:uiPriority w:val="99"/>
    <w:unhideWhenUsed/>
    <w:rsid w:val="00827057"/>
    <w:rPr>
      <w:sz w:val="20"/>
      <w:szCs w:val="20"/>
    </w:rPr>
  </w:style>
  <w:style w:type="character" w:customStyle="1" w:styleId="KommentartextZchn">
    <w:name w:val="Kommentartext Zchn"/>
    <w:basedOn w:val="Absatz-Standardschriftart"/>
    <w:link w:val="Kommentartext"/>
    <w:uiPriority w:val="99"/>
    <w:rsid w:val="00827057"/>
    <w:rPr>
      <w:sz w:val="20"/>
      <w:szCs w:val="20"/>
    </w:rPr>
  </w:style>
  <w:style w:type="paragraph" w:styleId="Kommentarthema">
    <w:name w:val="annotation subject"/>
    <w:basedOn w:val="Kommentartext"/>
    <w:next w:val="Kommentartext"/>
    <w:link w:val="KommentarthemaZchn"/>
    <w:uiPriority w:val="99"/>
    <w:semiHidden/>
    <w:unhideWhenUsed/>
    <w:rsid w:val="00827057"/>
    <w:rPr>
      <w:b/>
      <w:bCs/>
    </w:rPr>
  </w:style>
  <w:style w:type="character" w:customStyle="1" w:styleId="KommentarthemaZchn">
    <w:name w:val="Kommentarthema Zchn"/>
    <w:basedOn w:val="KommentartextZchn"/>
    <w:link w:val="Kommentarthema"/>
    <w:uiPriority w:val="99"/>
    <w:semiHidden/>
    <w:rsid w:val="00827057"/>
    <w:rPr>
      <w:b/>
      <w:bCs/>
      <w:sz w:val="20"/>
      <w:szCs w:val="20"/>
    </w:rPr>
  </w:style>
  <w:style w:type="character" w:styleId="Erwhnung">
    <w:name w:val="Mention"/>
    <w:basedOn w:val="Absatz-Standardschriftart"/>
    <w:uiPriority w:val="99"/>
    <w:unhideWhenUsed/>
    <w:rsid w:val="001425A1"/>
    <w:rPr>
      <w:color w:val="2B579A"/>
      <w:shd w:val="clear" w:color="auto" w:fill="E1DFDD"/>
    </w:rPr>
  </w:style>
  <w:style w:type="paragraph" w:styleId="berarbeitung">
    <w:name w:val="Revision"/>
    <w:hidden/>
    <w:uiPriority w:val="99"/>
    <w:semiHidden/>
    <w:rsid w:val="00695DF0"/>
    <w:pPr>
      <w:spacing w:after="0"/>
      <w:jc w:val="left"/>
    </w:pPr>
  </w:style>
  <w:style w:type="character" w:styleId="Seitenzahl">
    <w:name w:val="page number"/>
    <w:basedOn w:val="Absatz-Standardschriftart"/>
    <w:rsid w:val="00D61A34"/>
  </w:style>
  <w:style w:type="character" w:styleId="NichtaufgelsteErwhnung">
    <w:name w:val="Unresolved Mention"/>
    <w:basedOn w:val="Absatz-Standardschriftart"/>
    <w:uiPriority w:val="99"/>
    <w:semiHidden/>
    <w:unhideWhenUsed/>
    <w:rsid w:val="007840A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081613">
      <w:bodyDiv w:val="1"/>
      <w:marLeft w:val="0"/>
      <w:marRight w:val="0"/>
      <w:marTop w:val="0"/>
      <w:marBottom w:val="0"/>
      <w:divBdr>
        <w:top w:val="none" w:sz="0" w:space="0" w:color="auto"/>
        <w:left w:val="none" w:sz="0" w:space="0" w:color="auto"/>
        <w:bottom w:val="none" w:sz="0" w:space="0" w:color="auto"/>
        <w:right w:val="none" w:sz="0" w:space="0" w:color="auto"/>
      </w:divBdr>
    </w:div>
    <w:div w:id="211118080">
      <w:bodyDiv w:val="1"/>
      <w:marLeft w:val="0"/>
      <w:marRight w:val="0"/>
      <w:marTop w:val="0"/>
      <w:marBottom w:val="0"/>
      <w:divBdr>
        <w:top w:val="none" w:sz="0" w:space="0" w:color="auto"/>
        <w:left w:val="none" w:sz="0" w:space="0" w:color="auto"/>
        <w:bottom w:val="none" w:sz="0" w:space="0" w:color="auto"/>
        <w:right w:val="none" w:sz="0" w:space="0" w:color="auto"/>
      </w:divBdr>
    </w:div>
    <w:div w:id="469637195">
      <w:bodyDiv w:val="1"/>
      <w:marLeft w:val="0"/>
      <w:marRight w:val="0"/>
      <w:marTop w:val="0"/>
      <w:marBottom w:val="0"/>
      <w:divBdr>
        <w:top w:val="none" w:sz="0" w:space="0" w:color="auto"/>
        <w:left w:val="none" w:sz="0" w:space="0" w:color="auto"/>
        <w:bottom w:val="none" w:sz="0" w:space="0" w:color="auto"/>
        <w:right w:val="none" w:sz="0" w:space="0" w:color="auto"/>
      </w:divBdr>
    </w:div>
    <w:div w:id="508830808">
      <w:bodyDiv w:val="1"/>
      <w:marLeft w:val="0"/>
      <w:marRight w:val="0"/>
      <w:marTop w:val="0"/>
      <w:marBottom w:val="0"/>
      <w:divBdr>
        <w:top w:val="none" w:sz="0" w:space="0" w:color="auto"/>
        <w:left w:val="none" w:sz="0" w:space="0" w:color="auto"/>
        <w:bottom w:val="none" w:sz="0" w:space="0" w:color="auto"/>
        <w:right w:val="none" w:sz="0" w:space="0" w:color="auto"/>
      </w:divBdr>
    </w:div>
    <w:div w:id="533232422">
      <w:bodyDiv w:val="1"/>
      <w:marLeft w:val="0"/>
      <w:marRight w:val="0"/>
      <w:marTop w:val="0"/>
      <w:marBottom w:val="0"/>
      <w:divBdr>
        <w:top w:val="none" w:sz="0" w:space="0" w:color="auto"/>
        <w:left w:val="none" w:sz="0" w:space="0" w:color="auto"/>
        <w:bottom w:val="none" w:sz="0" w:space="0" w:color="auto"/>
        <w:right w:val="none" w:sz="0" w:space="0" w:color="auto"/>
      </w:divBdr>
    </w:div>
    <w:div w:id="578566728">
      <w:bodyDiv w:val="1"/>
      <w:marLeft w:val="0"/>
      <w:marRight w:val="0"/>
      <w:marTop w:val="0"/>
      <w:marBottom w:val="0"/>
      <w:divBdr>
        <w:top w:val="none" w:sz="0" w:space="0" w:color="auto"/>
        <w:left w:val="none" w:sz="0" w:space="0" w:color="auto"/>
        <w:bottom w:val="none" w:sz="0" w:space="0" w:color="auto"/>
        <w:right w:val="none" w:sz="0" w:space="0" w:color="auto"/>
      </w:divBdr>
    </w:div>
    <w:div w:id="590236368">
      <w:bodyDiv w:val="1"/>
      <w:marLeft w:val="0"/>
      <w:marRight w:val="0"/>
      <w:marTop w:val="0"/>
      <w:marBottom w:val="0"/>
      <w:divBdr>
        <w:top w:val="none" w:sz="0" w:space="0" w:color="auto"/>
        <w:left w:val="none" w:sz="0" w:space="0" w:color="auto"/>
        <w:bottom w:val="none" w:sz="0" w:space="0" w:color="auto"/>
        <w:right w:val="none" w:sz="0" w:space="0" w:color="auto"/>
      </w:divBdr>
    </w:div>
    <w:div w:id="691883371">
      <w:bodyDiv w:val="1"/>
      <w:marLeft w:val="0"/>
      <w:marRight w:val="0"/>
      <w:marTop w:val="0"/>
      <w:marBottom w:val="0"/>
      <w:divBdr>
        <w:top w:val="none" w:sz="0" w:space="0" w:color="auto"/>
        <w:left w:val="none" w:sz="0" w:space="0" w:color="auto"/>
        <w:bottom w:val="none" w:sz="0" w:space="0" w:color="auto"/>
        <w:right w:val="none" w:sz="0" w:space="0" w:color="auto"/>
      </w:divBdr>
    </w:div>
    <w:div w:id="1284193868">
      <w:bodyDiv w:val="1"/>
      <w:marLeft w:val="0"/>
      <w:marRight w:val="0"/>
      <w:marTop w:val="0"/>
      <w:marBottom w:val="0"/>
      <w:divBdr>
        <w:top w:val="none" w:sz="0" w:space="0" w:color="auto"/>
        <w:left w:val="none" w:sz="0" w:space="0" w:color="auto"/>
        <w:bottom w:val="none" w:sz="0" w:space="0" w:color="auto"/>
        <w:right w:val="none" w:sz="0" w:space="0" w:color="auto"/>
      </w:divBdr>
    </w:div>
    <w:div w:id="1497571890">
      <w:bodyDiv w:val="1"/>
      <w:marLeft w:val="0"/>
      <w:marRight w:val="0"/>
      <w:marTop w:val="0"/>
      <w:marBottom w:val="0"/>
      <w:divBdr>
        <w:top w:val="none" w:sz="0" w:space="0" w:color="auto"/>
        <w:left w:val="none" w:sz="0" w:space="0" w:color="auto"/>
        <w:bottom w:val="none" w:sz="0" w:space="0" w:color="auto"/>
        <w:right w:val="none" w:sz="0" w:space="0" w:color="auto"/>
      </w:divBdr>
    </w:div>
    <w:div w:id="1645962581">
      <w:bodyDiv w:val="1"/>
      <w:marLeft w:val="0"/>
      <w:marRight w:val="0"/>
      <w:marTop w:val="0"/>
      <w:marBottom w:val="0"/>
      <w:divBdr>
        <w:top w:val="none" w:sz="0" w:space="0" w:color="auto"/>
        <w:left w:val="none" w:sz="0" w:space="0" w:color="auto"/>
        <w:bottom w:val="none" w:sz="0" w:space="0" w:color="auto"/>
        <w:right w:val="none" w:sz="0" w:space="0" w:color="auto"/>
      </w:divBdr>
    </w:div>
    <w:div w:id="1681008661">
      <w:bodyDiv w:val="1"/>
      <w:marLeft w:val="0"/>
      <w:marRight w:val="0"/>
      <w:marTop w:val="0"/>
      <w:marBottom w:val="0"/>
      <w:divBdr>
        <w:top w:val="none" w:sz="0" w:space="0" w:color="auto"/>
        <w:left w:val="none" w:sz="0" w:space="0" w:color="auto"/>
        <w:bottom w:val="none" w:sz="0" w:space="0" w:color="auto"/>
        <w:right w:val="none" w:sz="0" w:space="0" w:color="auto"/>
      </w:divBdr>
    </w:div>
    <w:div w:id="1905674699">
      <w:bodyDiv w:val="1"/>
      <w:marLeft w:val="0"/>
      <w:marRight w:val="0"/>
      <w:marTop w:val="0"/>
      <w:marBottom w:val="0"/>
      <w:divBdr>
        <w:top w:val="none" w:sz="0" w:space="0" w:color="auto"/>
        <w:left w:val="none" w:sz="0" w:space="0" w:color="auto"/>
        <w:bottom w:val="none" w:sz="0" w:space="0" w:color="auto"/>
        <w:right w:val="none" w:sz="0" w:space="0" w:color="auto"/>
      </w:divBdr>
    </w:div>
    <w:div w:id="1993217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ngelglobal.com/de/at/produkte/spritzgiessmaschinen/elektrische-holmlose-spritzgiessmaschine" TargetMode="External"/><Relationship Id="rId13" Type="http://schemas.openxmlformats.org/officeDocument/2006/relationships/hyperlink" Target="https://www.engelglobal.com/de/at/digitale-loesungen/digitale-spritzgiessfertigung/prozessueberwachung-spritzgiessen" TargetMode="External"/><Relationship Id="rId18" Type="http://schemas.openxmlformats.org/officeDocument/2006/relationships/hyperlink" Target="https://www.engelglobal.com/de/at/digitale-loesungen/digitale-spritzgiessfertigung/kunststoff-viskositaet-optimieren" TargetMode="External"/><Relationship Id="rId26" Type="http://schemas.openxmlformats.org/officeDocument/2006/relationships/hyperlink" Target="mailto:tobias.neumann@engel.at" TargetMode="External"/><Relationship Id="rId3" Type="http://schemas.openxmlformats.org/officeDocument/2006/relationships/styles" Target="styles.xml"/><Relationship Id="rId21" Type="http://schemas.openxmlformats.org/officeDocument/2006/relationships/hyperlink" Target="https://www.engelglobal.com/de/at/digitale-loesungen/abmusterung-von-spritzgiesswerkzeugen/plastifizierassistent" TargetMode="External"/><Relationship Id="rId7" Type="http://schemas.openxmlformats.org/officeDocument/2006/relationships/endnotes" Target="endnotes.xml"/><Relationship Id="rId12" Type="http://schemas.openxmlformats.org/officeDocument/2006/relationships/hyperlink" Target="https://www.engelglobal.com/de/at/digitale-loesungen/digitale-spritzgiessfertigung/kunststoff-viskositaet-optimieren" TargetMode="External"/><Relationship Id="rId17" Type="http://schemas.openxmlformats.org/officeDocument/2006/relationships/hyperlink" Target="https://www.engelglobal.com/de/at/digitale-loesungen/digitale-spritzgiessfertigung/prozessueberwachung-spritzgiessen" TargetMode="External"/><Relationship Id="rId25" Type="http://schemas.openxmlformats.org/officeDocument/2006/relationships/hyperlink" Target="https://www.engelglobal.com/de/at/produkte/spritzgiessverfahren/polyurethan-verarbeitung-im-spritzguss" TargetMode="Externa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hyperlink" Target="https://www.engelglobal.com/de/at/digitale-loesungen/digitale-spritzgiessfertigung/werkzeugtemperierung-spritzguss"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ngelglobal.com/de/at/digitale-loesungen/abmusterung-von-spritzgiesswerkzeugen/nachdruck-spritzgiessen" TargetMode="External"/><Relationship Id="rId24"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hyperlink" Target="https://www.engelglobal.com/de/at/produkte/spritzgiessmaschinen/grosse-spritzgiessmaschine" TargetMode="External"/><Relationship Id="rId28"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hyperlink" Target="https://www.engelglobal.com/de/at/digitale-loesungen/abmusterung-von-spritzgiesswerkzeugen/schliesskraft-berechnen"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s://www.engelglobal.com/de/produkte/spritzguss-automation/knickarmroboter" TargetMode="External"/><Relationship Id="rId22" Type="http://schemas.openxmlformats.org/officeDocument/2006/relationships/hyperlink" Target="https://www.engelglobal.com/de/at/digitale-loesungen/abmusterung-von-spritzgiesswerkzeugen/trockenlaufzeit-spritzgiessmaschine-verkuerzen" TargetMode="External"/><Relationship Id="rId27" Type="http://schemas.openxmlformats.org/officeDocument/2006/relationships/hyperlink" Target="http://www.engelglobal.com" TargetMode="Externa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mailto:sales@engel.at" TargetMode="External"/><Relationship Id="rId1" Type="http://schemas.openxmlformats.org/officeDocument/2006/relationships/image" Target="media/image6.png"/></Relationships>
</file>

<file path=word/theme/theme1.xml><?xml version="1.0" encoding="utf-8"?>
<a:theme xmlns:a="http://schemas.openxmlformats.org/drawingml/2006/main" name="ENGEL-2013">
  <a:themeElements>
    <a:clrScheme name="ENGEL Corporate Colours">
      <a:dk1>
        <a:sysClr val="windowText" lastClr="000000"/>
      </a:dk1>
      <a:lt1>
        <a:srgbClr val="FFFFFF"/>
      </a:lt1>
      <a:dk2>
        <a:srgbClr val="58585A"/>
      </a:dk2>
      <a:lt2>
        <a:srgbClr val="F1F1F1"/>
      </a:lt2>
      <a:accent1>
        <a:srgbClr val="8AB73E"/>
      </a:accent1>
      <a:accent2>
        <a:srgbClr val="58585A"/>
      </a:accent2>
      <a:accent3>
        <a:srgbClr val="DADADA"/>
      </a:accent3>
      <a:accent4>
        <a:srgbClr val="D9E7B9"/>
      </a:accent4>
      <a:accent5>
        <a:srgbClr val="E2007A"/>
      </a:accent5>
      <a:accent6>
        <a:srgbClr val="009EE0"/>
      </a:accent6>
      <a:hlink>
        <a:srgbClr val="96C03A"/>
      </a:hlink>
      <a:folHlink>
        <a:srgbClr val="96C03A"/>
      </a:folHlink>
    </a:clrScheme>
    <a:fontScheme name="ENGEL-Schrifte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9431B1-0D8D-4A9A-AEEA-40A5B6942A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1825</Words>
  <Characters>11504</Characters>
  <Application>Microsoft Office Word</Application>
  <DocSecurity>0</DocSecurity>
  <Lines>95</Lines>
  <Paragraphs>26</Paragraphs>
  <ScaleCrop>false</ScaleCrop>
  <Company/>
  <LinksUpToDate>false</LinksUpToDate>
  <CharactersWithSpaces>13303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ENGEL Standard</dc:title>
  <dc:subject/>
  <dc:creator>Neumann Tobias</dc:creator>
  <cp:keywords/>
  <dc:description/>
  <cp:lastModifiedBy>Neumann Tobias</cp:lastModifiedBy>
  <cp:revision>247</cp:revision>
  <cp:lastPrinted>2016-08-24T07:21:00Z</cp:lastPrinted>
  <dcterms:created xsi:type="dcterms:W3CDTF">2026-04-15T10:23:00Z</dcterms:created>
  <dcterms:modified xsi:type="dcterms:W3CDTF">2026-05-04T06:41:00Z</dcterms:modified>
</cp:coreProperties>
</file>