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033BD" w14:textId="4239A2A7" w:rsidR="00E85541" w:rsidRPr="00E85541" w:rsidRDefault="00E85541" w:rsidP="00E85541">
      <w:pPr>
        <w:spacing w:before="120" w:line="312" w:lineRule="auto"/>
        <w:jc w:val="left"/>
        <w:rPr>
          <w:b/>
          <w:bCs/>
          <w:sz w:val="28"/>
          <w:szCs w:val="28"/>
        </w:rPr>
      </w:pPr>
      <w:r w:rsidRPr="00E85541">
        <w:rPr>
          <w:sz w:val="32"/>
          <w:szCs w:val="32"/>
        </w:rPr>
        <w:t xml:space="preserve">ENGEL macht </w:t>
      </w:r>
      <w:proofErr w:type="spellStart"/>
      <w:r w:rsidR="00160FB1" w:rsidRPr="00E85541">
        <w:rPr>
          <w:sz w:val="32"/>
          <w:szCs w:val="32"/>
        </w:rPr>
        <w:t>clearmelt</w:t>
      </w:r>
      <w:proofErr w:type="spellEnd"/>
      <w:r w:rsidR="00160FB1">
        <w:rPr>
          <w:sz w:val="32"/>
          <w:szCs w:val="32"/>
        </w:rPr>
        <w:t>-</w:t>
      </w:r>
      <w:r w:rsidRPr="00E85541">
        <w:rPr>
          <w:sz w:val="32"/>
          <w:szCs w:val="32"/>
        </w:rPr>
        <w:t>Anlagen flexibler und wirtschaftlicher</w:t>
      </w:r>
      <w:r w:rsidR="00056014">
        <w:rPr>
          <w:sz w:val="32"/>
          <w:szCs w:val="32"/>
        </w:rPr>
        <w:t>:</w:t>
      </w:r>
      <w:r w:rsidRPr="00E85541">
        <w:rPr>
          <w:b/>
          <w:bCs/>
          <w:sz w:val="28"/>
          <w:szCs w:val="28"/>
        </w:rPr>
        <w:br/>
        <w:t xml:space="preserve">Neues </w:t>
      </w:r>
      <w:r w:rsidR="000B0520" w:rsidRPr="00E85541">
        <w:rPr>
          <w:b/>
          <w:bCs/>
          <w:sz w:val="28"/>
          <w:szCs w:val="28"/>
        </w:rPr>
        <w:t>Maschinen</w:t>
      </w:r>
      <w:r w:rsidR="000B0520">
        <w:rPr>
          <w:b/>
          <w:bCs/>
          <w:sz w:val="28"/>
          <w:szCs w:val="28"/>
        </w:rPr>
        <w:t>konzept</w:t>
      </w:r>
      <w:r w:rsidR="000B0520" w:rsidRPr="00E85541">
        <w:rPr>
          <w:b/>
          <w:bCs/>
          <w:sz w:val="28"/>
          <w:szCs w:val="28"/>
        </w:rPr>
        <w:t xml:space="preserve"> </w:t>
      </w:r>
      <w:r w:rsidRPr="00E85541">
        <w:rPr>
          <w:b/>
          <w:bCs/>
          <w:sz w:val="28"/>
          <w:szCs w:val="28"/>
        </w:rPr>
        <w:t>senkt Investitionskosten</w:t>
      </w:r>
      <w:r w:rsidR="00D742E0">
        <w:rPr>
          <w:b/>
          <w:bCs/>
          <w:sz w:val="28"/>
          <w:szCs w:val="28"/>
        </w:rPr>
        <w:t xml:space="preserve">, Footprint und </w:t>
      </w:r>
      <w:r w:rsidR="00AB1BDF">
        <w:rPr>
          <w:b/>
          <w:bCs/>
          <w:sz w:val="28"/>
          <w:szCs w:val="28"/>
        </w:rPr>
        <w:t>Komplexität</w:t>
      </w:r>
      <w:r w:rsidRPr="00E85541">
        <w:rPr>
          <w:b/>
          <w:bCs/>
          <w:sz w:val="28"/>
          <w:szCs w:val="28"/>
        </w:rPr>
        <w:t xml:space="preserve"> </w:t>
      </w:r>
    </w:p>
    <w:p w14:paraId="2AFD6BDB" w14:textId="77777777" w:rsidR="00E85541" w:rsidRPr="00E85541" w:rsidRDefault="00E85541" w:rsidP="00E85541">
      <w:pPr>
        <w:spacing w:before="120" w:line="312" w:lineRule="auto"/>
        <w:jc w:val="left"/>
        <w:rPr>
          <w:b/>
          <w:bCs/>
        </w:rPr>
      </w:pPr>
    </w:p>
    <w:p w14:paraId="21DDB9DF" w14:textId="7BD4C661" w:rsidR="00E85541" w:rsidRDefault="00E85541" w:rsidP="00E85541">
      <w:pPr>
        <w:spacing w:before="120" w:line="312" w:lineRule="auto"/>
        <w:jc w:val="left"/>
        <w:rPr>
          <w:b/>
          <w:bCs/>
        </w:rPr>
      </w:pPr>
      <w:r w:rsidRPr="4849082F">
        <w:rPr>
          <w:i/>
          <w:iCs/>
        </w:rPr>
        <w:t>Schwertberg/Österreich, Mai 2026</w:t>
      </w:r>
      <w:r>
        <w:br/>
      </w:r>
      <w:r w:rsidRPr="4849082F">
        <w:rPr>
          <w:b/>
          <w:bCs/>
        </w:rPr>
        <w:t xml:space="preserve">ENGEL </w:t>
      </w:r>
      <w:r w:rsidR="00C024C5" w:rsidRPr="4849082F">
        <w:rPr>
          <w:b/>
          <w:bCs/>
        </w:rPr>
        <w:t xml:space="preserve">hat ein neues </w:t>
      </w:r>
      <w:r w:rsidR="00826A40" w:rsidRPr="4849082F">
        <w:rPr>
          <w:b/>
          <w:bCs/>
        </w:rPr>
        <w:t>Maschinen</w:t>
      </w:r>
      <w:r w:rsidR="00826A40">
        <w:rPr>
          <w:b/>
          <w:bCs/>
        </w:rPr>
        <w:t>konzept</w:t>
      </w:r>
      <w:r w:rsidR="00826A40" w:rsidRPr="4849082F">
        <w:rPr>
          <w:b/>
          <w:bCs/>
        </w:rPr>
        <w:t xml:space="preserve"> </w:t>
      </w:r>
      <w:r w:rsidR="00C024C5" w:rsidRPr="4849082F">
        <w:rPr>
          <w:b/>
          <w:bCs/>
        </w:rPr>
        <w:t xml:space="preserve">für </w:t>
      </w:r>
      <w:proofErr w:type="spellStart"/>
      <w:r w:rsidR="00C024C5" w:rsidRPr="4849082F">
        <w:rPr>
          <w:b/>
          <w:bCs/>
        </w:rPr>
        <w:t>clearmelt</w:t>
      </w:r>
      <w:proofErr w:type="spellEnd"/>
      <w:r w:rsidR="00C024C5" w:rsidRPr="4849082F">
        <w:rPr>
          <w:b/>
          <w:bCs/>
        </w:rPr>
        <w:t xml:space="preserve">-Anlagen auf Basis </w:t>
      </w:r>
      <w:r w:rsidR="00C024C5" w:rsidRPr="00325743">
        <w:rPr>
          <w:b/>
          <w:bCs/>
          <w:color w:val="000000" w:themeColor="text1"/>
        </w:rPr>
        <w:t xml:space="preserve">der </w:t>
      </w:r>
      <w:hyperlink r:id="rId7" w:history="1">
        <w:proofErr w:type="spellStart"/>
        <w:r w:rsidR="00C024C5" w:rsidRPr="00325743">
          <w:rPr>
            <w:rStyle w:val="Hyperlink"/>
            <w:b/>
            <w:bCs/>
            <w:color w:val="000000" w:themeColor="text1"/>
          </w:rPr>
          <w:t>duo</w:t>
        </w:r>
        <w:proofErr w:type="spellEnd"/>
        <w:r w:rsidR="00C024C5" w:rsidRPr="00325743">
          <w:rPr>
            <w:rStyle w:val="Hyperlink"/>
            <w:b/>
            <w:bCs/>
            <w:color w:val="000000" w:themeColor="text1"/>
          </w:rPr>
          <w:t xml:space="preserve"> </w:t>
        </w:r>
        <w:proofErr w:type="spellStart"/>
        <w:r w:rsidR="00C024C5" w:rsidRPr="00325743">
          <w:rPr>
            <w:rStyle w:val="Hyperlink"/>
            <w:b/>
            <w:bCs/>
            <w:color w:val="000000" w:themeColor="text1"/>
          </w:rPr>
          <w:t>combi</w:t>
        </w:r>
        <w:proofErr w:type="spellEnd"/>
        <w:r w:rsidR="00C024C5" w:rsidRPr="00325743">
          <w:rPr>
            <w:rStyle w:val="Hyperlink"/>
            <w:b/>
            <w:bCs/>
            <w:color w:val="000000" w:themeColor="text1"/>
          </w:rPr>
          <w:t xml:space="preserve"> M</w:t>
        </w:r>
      </w:hyperlink>
      <w:r w:rsidR="00511F09" w:rsidRPr="00325743">
        <w:rPr>
          <w:b/>
          <w:bCs/>
          <w:color w:val="000000" w:themeColor="text1"/>
        </w:rPr>
        <w:t xml:space="preserve"> Zwei-Plat</w:t>
      </w:r>
      <w:r w:rsidR="009E78F8" w:rsidRPr="00325743">
        <w:rPr>
          <w:b/>
          <w:bCs/>
          <w:color w:val="000000" w:themeColor="text1"/>
        </w:rPr>
        <w:t>ten-Spritzgießmaschine</w:t>
      </w:r>
      <w:r w:rsidR="00C024C5" w:rsidRPr="00325743">
        <w:rPr>
          <w:b/>
          <w:bCs/>
          <w:color w:val="000000" w:themeColor="text1"/>
        </w:rPr>
        <w:t xml:space="preserve"> entwickelt</w:t>
      </w:r>
      <w:r w:rsidRPr="00325743">
        <w:rPr>
          <w:b/>
          <w:bCs/>
          <w:color w:val="000000" w:themeColor="text1"/>
        </w:rPr>
        <w:t xml:space="preserve">, </w:t>
      </w:r>
      <w:r w:rsidR="00524986" w:rsidRPr="00325743">
        <w:rPr>
          <w:b/>
          <w:bCs/>
          <w:color w:val="000000" w:themeColor="text1"/>
        </w:rPr>
        <w:t xml:space="preserve">um das </w:t>
      </w:r>
      <w:hyperlink r:id="rId8" w:history="1">
        <w:proofErr w:type="spellStart"/>
        <w:r w:rsidR="00524986" w:rsidRPr="00325743">
          <w:rPr>
            <w:rStyle w:val="Hyperlink"/>
            <w:b/>
            <w:bCs/>
            <w:color w:val="000000" w:themeColor="text1"/>
          </w:rPr>
          <w:t>clearmelt</w:t>
        </w:r>
        <w:proofErr w:type="spellEnd"/>
      </w:hyperlink>
      <w:r w:rsidR="00524986" w:rsidRPr="00325743">
        <w:rPr>
          <w:b/>
          <w:bCs/>
          <w:color w:val="000000" w:themeColor="text1"/>
        </w:rPr>
        <w:t xml:space="preserve"> Verfahren noch effizienter </w:t>
      </w:r>
      <w:r w:rsidR="00524986" w:rsidRPr="00524986">
        <w:rPr>
          <w:b/>
          <w:bCs/>
        </w:rPr>
        <w:t xml:space="preserve">und einfacher zu </w:t>
      </w:r>
      <w:r w:rsidR="00511F09" w:rsidRPr="00524986">
        <w:rPr>
          <w:b/>
          <w:bCs/>
        </w:rPr>
        <w:t>ermöglich.</w:t>
      </w:r>
      <w:r w:rsidR="00511F09" w:rsidRPr="4849082F">
        <w:rPr>
          <w:b/>
          <w:bCs/>
        </w:rPr>
        <w:t xml:space="preserve"> Die</w:t>
      </w:r>
      <w:r w:rsidRPr="4849082F">
        <w:rPr>
          <w:b/>
          <w:bCs/>
        </w:rPr>
        <w:t xml:space="preserve"> </w:t>
      </w:r>
      <w:proofErr w:type="spellStart"/>
      <w:r w:rsidR="312FBB4B" w:rsidRPr="4849082F">
        <w:rPr>
          <w:b/>
          <w:bCs/>
        </w:rPr>
        <w:t>clearmelt</w:t>
      </w:r>
      <w:proofErr w:type="spellEnd"/>
      <w:r w:rsidR="312FBB4B" w:rsidRPr="4849082F">
        <w:rPr>
          <w:b/>
          <w:bCs/>
        </w:rPr>
        <w:t xml:space="preserve"> </w:t>
      </w:r>
      <w:r w:rsidRPr="4849082F">
        <w:rPr>
          <w:b/>
          <w:bCs/>
        </w:rPr>
        <w:t xml:space="preserve">Technologie selbst ist seit vielen Jahren in der Serienfertigung etabliert: Kunststoffbauteile werden im Werkzeug mit einer transparenten oder eingefärbten Polyurethan-Schicht überflutet und erhalten dadurch hochwertige, kratzfeste </w:t>
      </w:r>
      <w:r w:rsidR="001D0334" w:rsidRPr="4849082F">
        <w:rPr>
          <w:b/>
          <w:bCs/>
        </w:rPr>
        <w:t xml:space="preserve">Oberflächen </w:t>
      </w:r>
      <w:r w:rsidRPr="4849082F">
        <w:rPr>
          <w:b/>
          <w:bCs/>
        </w:rPr>
        <w:t>direkt im Spritzgießprozess</w:t>
      </w:r>
      <w:r w:rsidR="00BE3451" w:rsidRPr="4849082F">
        <w:rPr>
          <w:b/>
          <w:bCs/>
        </w:rPr>
        <w:t xml:space="preserve">, auch mit Integration funktionaler </w:t>
      </w:r>
      <w:r w:rsidR="001D0334" w:rsidRPr="4849082F">
        <w:rPr>
          <w:b/>
          <w:bCs/>
        </w:rPr>
        <w:t>Folien</w:t>
      </w:r>
      <w:r w:rsidRPr="4849082F">
        <w:rPr>
          <w:b/>
          <w:bCs/>
        </w:rPr>
        <w:t xml:space="preserve">. Nachgelagerte Lackier- oder Beschichtungsprozesse lassen sich damit in vielen Anwendungen ersetzen. </w:t>
      </w:r>
      <w:r w:rsidR="00155450" w:rsidRPr="4849082F">
        <w:rPr>
          <w:b/>
          <w:bCs/>
        </w:rPr>
        <w:t xml:space="preserve">Das neue </w:t>
      </w:r>
      <w:r w:rsidR="00826A40">
        <w:rPr>
          <w:b/>
          <w:bCs/>
        </w:rPr>
        <w:t>Maschinen</w:t>
      </w:r>
      <w:r w:rsidR="00214840">
        <w:rPr>
          <w:b/>
          <w:bCs/>
        </w:rPr>
        <w:t>k</w:t>
      </w:r>
      <w:r w:rsidR="00155450" w:rsidRPr="4849082F">
        <w:rPr>
          <w:b/>
          <w:bCs/>
        </w:rPr>
        <w:t xml:space="preserve">onzept </w:t>
      </w:r>
      <w:r w:rsidR="00214840">
        <w:rPr>
          <w:b/>
          <w:bCs/>
        </w:rPr>
        <w:t>ermöglicht kürzere</w:t>
      </w:r>
      <w:r w:rsidR="00900CEE" w:rsidRPr="4849082F">
        <w:rPr>
          <w:b/>
          <w:bCs/>
        </w:rPr>
        <w:t xml:space="preserve"> PUR-Zuleitungen </w:t>
      </w:r>
      <w:r w:rsidR="00214840">
        <w:rPr>
          <w:b/>
          <w:bCs/>
        </w:rPr>
        <w:t>und spart dadurch</w:t>
      </w:r>
      <w:r w:rsidR="006C369F" w:rsidRPr="4849082F">
        <w:rPr>
          <w:b/>
          <w:bCs/>
        </w:rPr>
        <w:t xml:space="preserve"> erheblich Kosten. </w:t>
      </w:r>
      <w:r w:rsidR="00925C36" w:rsidRPr="4849082F">
        <w:rPr>
          <w:b/>
          <w:bCs/>
        </w:rPr>
        <w:t xml:space="preserve">Zusätzlich wird </w:t>
      </w:r>
      <w:r w:rsidR="005E316F" w:rsidRPr="4849082F">
        <w:rPr>
          <w:b/>
          <w:bCs/>
        </w:rPr>
        <w:t>die Nutzung</w:t>
      </w:r>
      <w:r w:rsidR="00155450" w:rsidRPr="4849082F">
        <w:rPr>
          <w:b/>
          <w:bCs/>
        </w:rPr>
        <w:t xml:space="preserve"> flexibler. Für Verarbeiter sinkt damit der Aufwand für Installation, Betrieb und Wartung.</w:t>
      </w:r>
      <w:r w:rsidR="00792FF8" w:rsidRPr="4849082F">
        <w:rPr>
          <w:b/>
          <w:bCs/>
        </w:rPr>
        <w:t xml:space="preserve"> </w:t>
      </w:r>
    </w:p>
    <w:p w14:paraId="463015A8" w14:textId="5027B03E" w:rsidR="00653E3F" w:rsidRPr="00E85541" w:rsidRDefault="00AA35F8" w:rsidP="00653E3F">
      <w:pPr>
        <w:spacing w:before="120" w:line="312" w:lineRule="auto"/>
        <w:jc w:val="center"/>
      </w:pPr>
      <w:r>
        <w:rPr>
          <w:noProof/>
        </w:rPr>
        <w:drawing>
          <wp:inline distT="0" distB="0" distL="0" distR="0" wp14:anchorId="1DA11B09" wp14:editId="4C1A6D44">
            <wp:extent cx="6292850" cy="1746250"/>
            <wp:effectExtent l="0" t="0" r="0" b="6350"/>
            <wp:docPr id="1326275676" name="Grafik 1" descr="Ein Bild, das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5676" name="Grafik 1" descr="Ein Bild, das Maschine enthält.&#10;&#10;KI-generierte Inhalte können fehlerhaft sein."/>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2850" cy="1746250"/>
                    </a:xfrm>
                    <a:prstGeom prst="rect">
                      <a:avLst/>
                    </a:prstGeom>
                    <a:noFill/>
                    <a:ln>
                      <a:noFill/>
                    </a:ln>
                  </pic:spPr>
                </pic:pic>
              </a:graphicData>
            </a:graphic>
          </wp:inline>
        </w:drawing>
      </w:r>
      <w:r w:rsidR="00434EDD">
        <w:br/>
      </w:r>
      <w:r w:rsidR="00A165B7" w:rsidRPr="0005168B">
        <w:rPr>
          <w:i/>
          <w:iCs/>
          <w:sz w:val="20"/>
          <w:szCs w:val="20"/>
        </w:rPr>
        <w:t xml:space="preserve">Das neue Anlagenkonzept für </w:t>
      </w:r>
      <w:proofErr w:type="spellStart"/>
      <w:r w:rsidR="00A165B7" w:rsidRPr="0005168B">
        <w:rPr>
          <w:i/>
          <w:iCs/>
          <w:sz w:val="20"/>
          <w:szCs w:val="20"/>
        </w:rPr>
        <w:t>clearmelt</w:t>
      </w:r>
      <w:proofErr w:type="spellEnd"/>
      <w:r w:rsidR="00A165B7" w:rsidRPr="0005168B">
        <w:rPr>
          <w:i/>
          <w:iCs/>
          <w:sz w:val="20"/>
          <w:szCs w:val="20"/>
        </w:rPr>
        <w:t xml:space="preserve">, hier gezeigt an einer ENGEL </w:t>
      </w:r>
      <w:proofErr w:type="spellStart"/>
      <w:r w:rsidR="00A165B7" w:rsidRPr="0005168B">
        <w:rPr>
          <w:i/>
          <w:iCs/>
          <w:sz w:val="20"/>
          <w:szCs w:val="20"/>
        </w:rPr>
        <w:t>duo</w:t>
      </w:r>
      <w:proofErr w:type="spellEnd"/>
      <w:r w:rsidR="00A165B7" w:rsidRPr="0005168B">
        <w:rPr>
          <w:i/>
          <w:iCs/>
          <w:sz w:val="20"/>
          <w:szCs w:val="20"/>
        </w:rPr>
        <w:t xml:space="preserve"> 5500 </w:t>
      </w:r>
      <w:proofErr w:type="spellStart"/>
      <w:r w:rsidR="00A165B7" w:rsidRPr="0005168B">
        <w:rPr>
          <w:i/>
          <w:iCs/>
          <w:sz w:val="20"/>
          <w:szCs w:val="20"/>
        </w:rPr>
        <w:t>combi</w:t>
      </w:r>
      <w:proofErr w:type="spellEnd"/>
      <w:r w:rsidR="00A165B7" w:rsidRPr="0005168B">
        <w:rPr>
          <w:i/>
          <w:iCs/>
          <w:sz w:val="20"/>
          <w:szCs w:val="20"/>
        </w:rPr>
        <w:t xml:space="preserve"> M Spritzgießmaschine, benötigt rund 25% weniger Stellfläche und arbeitet mit deutlich kürzeren PUR-Zuleitungen. Es verringert die Investitionskosten, ermöglicht schnellere Farbwechsel und eine flexiblere Nutzung der Farbeinheiten. Das macht die Produktion </w:t>
      </w:r>
      <w:r w:rsidR="00CB0AAA" w:rsidRPr="0005168B">
        <w:rPr>
          <w:i/>
          <w:iCs/>
          <w:sz w:val="20"/>
          <w:szCs w:val="20"/>
        </w:rPr>
        <w:t>von</w:t>
      </w:r>
      <w:r w:rsidR="00A165B7" w:rsidRPr="0005168B">
        <w:rPr>
          <w:i/>
          <w:iCs/>
          <w:sz w:val="20"/>
          <w:szCs w:val="20"/>
        </w:rPr>
        <w:t xml:space="preserve"> Bauteile</w:t>
      </w:r>
      <w:r w:rsidR="00CB0AAA" w:rsidRPr="0005168B">
        <w:rPr>
          <w:i/>
          <w:iCs/>
          <w:sz w:val="20"/>
          <w:szCs w:val="20"/>
        </w:rPr>
        <w:t>n</w:t>
      </w:r>
      <w:r w:rsidR="00A165B7" w:rsidRPr="0005168B">
        <w:rPr>
          <w:i/>
          <w:iCs/>
          <w:sz w:val="20"/>
          <w:szCs w:val="20"/>
        </w:rPr>
        <w:t xml:space="preserve"> mit hochwertiger PUR-Oberfläche noch wirtschaftlicher.</w:t>
      </w:r>
      <w:r w:rsidR="00CE0F12">
        <w:rPr>
          <w:i/>
          <w:iCs/>
          <w:sz w:val="20"/>
          <w:szCs w:val="20"/>
        </w:rPr>
        <w:br/>
      </w:r>
    </w:p>
    <w:p w14:paraId="42EAA6DF" w14:textId="77777777" w:rsidR="00004909" w:rsidRDefault="00E85541" w:rsidP="00E85541">
      <w:pPr>
        <w:spacing w:before="120" w:line="312" w:lineRule="auto"/>
        <w:jc w:val="left"/>
      </w:pPr>
      <w:r>
        <w:t xml:space="preserve">Mit </w:t>
      </w:r>
      <w:r w:rsidR="44E5CDEF">
        <w:t xml:space="preserve">der </w:t>
      </w:r>
      <w:proofErr w:type="spellStart"/>
      <w:r>
        <w:t>clearmelt</w:t>
      </w:r>
      <w:proofErr w:type="spellEnd"/>
      <w:r>
        <w:t xml:space="preserve"> </w:t>
      </w:r>
      <w:r w:rsidR="63B6BD71">
        <w:t xml:space="preserve">Technologie </w:t>
      </w:r>
      <w:r>
        <w:t>lassen sich Dekor, Schutzfunktion und Bauteilgeometrie in einem hochintegrierten Prozess verbinden.</w:t>
      </w:r>
      <w:r w:rsidR="001E1C55">
        <w:t xml:space="preserve"> I</w:t>
      </w:r>
      <w:r>
        <w:t>n der Automobilindustrie gewinnt das Verfahren weiter an Bedeutung</w:t>
      </w:r>
      <w:r w:rsidR="00566B69">
        <w:t>.</w:t>
      </w:r>
      <w:r>
        <w:t xml:space="preserve"> </w:t>
      </w:r>
      <w:r w:rsidR="00566B69" w:rsidRPr="00566B69">
        <w:t>Neue Fahrzeugkonzepte erfordern größere, hochwertig gestaltete und zugleich robuste Interieur-</w:t>
      </w:r>
      <w:r w:rsidR="009C68B8">
        <w:t xml:space="preserve"> </w:t>
      </w:r>
      <w:r w:rsidR="00566B69" w:rsidRPr="00566B69">
        <w:t>und </w:t>
      </w:r>
      <w:proofErr w:type="spellStart"/>
      <w:r w:rsidR="00566B69" w:rsidRPr="00566B69">
        <w:t>Exterieurbauteile</w:t>
      </w:r>
      <w:proofErr w:type="spellEnd"/>
      <w:r w:rsidR="00566B69" w:rsidRPr="00566B69">
        <w:t>.</w:t>
      </w:r>
      <w:r>
        <w:t xml:space="preserve"> </w:t>
      </w:r>
    </w:p>
    <w:p w14:paraId="244D2515" w14:textId="14173B6F" w:rsidR="00E85541" w:rsidRPr="00E85541" w:rsidRDefault="00AA3966" w:rsidP="00E85541">
      <w:pPr>
        <w:spacing w:before="120" w:line="312" w:lineRule="auto"/>
        <w:jc w:val="left"/>
      </w:pPr>
      <w:r>
        <w:t xml:space="preserve">Im neuen </w:t>
      </w:r>
      <w:r w:rsidR="001B1049">
        <w:t xml:space="preserve">Maschinenkonzept </w:t>
      </w:r>
      <w:r>
        <w:t xml:space="preserve">wird die thermoplastische Komponente über das Spritzaggregat auf der beweglichen Maschinenseite eingespritzt. </w:t>
      </w:r>
      <w:r w:rsidR="00893BC2">
        <w:t xml:space="preserve">Die technische Grundlage bildet die </w:t>
      </w:r>
      <w:proofErr w:type="spellStart"/>
      <w:r w:rsidR="00893BC2">
        <w:t>combi</w:t>
      </w:r>
      <w:proofErr w:type="spellEnd"/>
      <w:r w:rsidR="00893BC2">
        <w:t xml:space="preserve">-M-Bauweise der ENGEL </w:t>
      </w:r>
      <w:proofErr w:type="spellStart"/>
      <w:r w:rsidR="00893BC2">
        <w:t>duo</w:t>
      </w:r>
      <w:proofErr w:type="spellEnd"/>
      <w:r w:rsidR="00893BC2">
        <w:t xml:space="preserve"> Zwei-Platten-Spritzgießmaschinen. </w:t>
      </w:r>
      <w:r w:rsidR="001B1049">
        <w:t>In der neuen Bauweise</w:t>
      </w:r>
      <w:r w:rsidR="00893BC2">
        <w:t xml:space="preserve"> entfällt die </w:t>
      </w:r>
      <w:r w:rsidR="00893BC2">
        <w:lastRenderedPageBreak/>
        <w:t xml:space="preserve">Standardspritzeinheit auf der Seite der festen Aufspannplatte. An ihrer Stelle wird das Polyurethan-Equipment positioniert. Die thermoplastische Komponente wird von der beweglichen Maschinenseite </w:t>
      </w:r>
      <w:r w:rsidR="005127FB">
        <w:t xml:space="preserve">her </w:t>
      </w:r>
      <w:r w:rsidR="00893BC2">
        <w:t>eingespritzt, während der PUR-Mischkopf auf der festen Platte angeordnet ist. Damit sitzt die PUR-Technik näher am Werkzeug, die PUR-Zuleitungen werden kürzer</w:t>
      </w:r>
      <w:r w:rsidR="008A3BBC">
        <w:t xml:space="preserve">, </w:t>
      </w:r>
      <w:r w:rsidR="00893BC2">
        <w:t>die Anlagenperipherie wird kompakter</w:t>
      </w:r>
      <w:r w:rsidR="00456E24">
        <w:t>, lässt sich einfacher handhaben, schneller umrüsten und wirtschaftlicher betreiben.</w:t>
      </w:r>
    </w:p>
    <w:p w14:paraId="3E1799A9" w14:textId="77777777" w:rsidR="008378F2" w:rsidRDefault="00E85541" w:rsidP="00E85541">
      <w:pPr>
        <w:spacing w:before="120" w:line="312" w:lineRule="auto"/>
        <w:jc w:val="left"/>
      </w:pPr>
      <w:r>
        <w:t xml:space="preserve">Für Anwender bedeutet diese neue Anordnung vor allem deutlich kürzere </w:t>
      </w:r>
      <w:r w:rsidR="0013237A">
        <w:t xml:space="preserve">Leitungswege </w:t>
      </w:r>
      <w:r>
        <w:t xml:space="preserve">für das Polyurethan. Da das PUR-Equipment direkt an der festen Aufspannplatte sitzt, lassen sich </w:t>
      </w:r>
      <w:r w:rsidR="00465C65">
        <w:t>Fließ</w:t>
      </w:r>
      <w:r>
        <w:t>wege und Leitungsvolumina erheblich reduzieren</w:t>
      </w:r>
      <w:r w:rsidR="0003652A">
        <w:t xml:space="preserve">, was </w:t>
      </w:r>
      <w:r w:rsidR="003C6BBF">
        <w:t xml:space="preserve">den </w:t>
      </w:r>
      <w:r w:rsidR="0003652A">
        <w:t>Investition</w:t>
      </w:r>
      <w:r w:rsidR="003C6BBF">
        <w:t>saufwand</w:t>
      </w:r>
      <w:r w:rsidR="0003652A">
        <w:t xml:space="preserve"> deutlich verringert</w:t>
      </w:r>
      <w:r>
        <w:t>. Auch der Installationsaufwand sinkt</w:t>
      </w:r>
      <w:r w:rsidR="001817D1">
        <w:t xml:space="preserve"> deutlich</w:t>
      </w:r>
      <w:r>
        <w:t xml:space="preserve">, weil </w:t>
      </w:r>
      <w:r w:rsidR="004F6479">
        <w:t>keine</w:t>
      </w:r>
      <w:r w:rsidR="00560703">
        <w:t xml:space="preserve"> teuren</w:t>
      </w:r>
      <w:r w:rsidR="004F6479">
        <w:t xml:space="preserve"> Rohrleitungen verlegt</w:t>
      </w:r>
      <w:r>
        <w:t xml:space="preserve"> werden müssen. Dieser Effekt fällt insbesondere bei </w:t>
      </w:r>
      <w:r w:rsidR="00560703">
        <w:t xml:space="preserve">der Investition in </w:t>
      </w:r>
      <w:r>
        <w:t>Mehrfarbanwendungen ins Gewicht</w:t>
      </w:r>
      <w:r w:rsidR="007B13C4">
        <w:t xml:space="preserve">, da hier </w:t>
      </w:r>
      <w:r w:rsidR="00A9639A">
        <w:t xml:space="preserve">für jede einzelne Farbe, </w:t>
      </w:r>
      <w:r w:rsidR="00B466D2">
        <w:t xml:space="preserve">die </w:t>
      </w:r>
      <w:r w:rsidR="00A9639A">
        <w:t>produziert werden sollte, eine eigene Rohrleitung notwendig wäre</w:t>
      </w:r>
      <w:r>
        <w:t>.</w:t>
      </w:r>
      <w:r w:rsidR="009E4BA1">
        <w:t xml:space="preserve"> Dadurch sinken die Investitionskosten für eine </w:t>
      </w:r>
      <w:proofErr w:type="spellStart"/>
      <w:r w:rsidR="009E4BA1">
        <w:t>clearmelt</w:t>
      </w:r>
      <w:proofErr w:type="spellEnd"/>
      <w:r w:rsidR="009E4BA1">
        <w:t xml:space="preserve"> Anlage.</w:t>
      </w:r>
      <w:r>
        <w:t xml:space="preserve"> </w:t>
      </w:r>
      <w:r w:rsidR="0017341B">
        <w:t>Jetzt</w:t>
      </w:r>
      <w:r>
        <w:t xml:space="preserve"> können diese Leitungen wesentlich kürzer ausgeführt werden</w:t>
      </w:r>
      <w:r w:rsidR="00946401">
        <w:t xml:space="preserve"> </w:t>
      </w:r>
      <w:r w:rsidR="006E43C5">
        <w:t>und bewegte</w:t>
      </w:r>
      <w:r>
        <w:t xml:space="preserve"> Schläuche kommen nicht zum Einsatz.</w:t>
      </w:r>
      <w:r w:rsidR="00895438">
        <w:t xml:space="preserve"> </w:t>
      </w:r>
      <w:r>
        <w:t xml:space="preserve">Nur beim Wechsel </w:t>
      </w:r>
      <w:r w:rsidR="00A9639A">
        <w:t>des PUR Equip</w:t>
      </w:r>
      <w:r w:rsidR="00693811">
        <w:t>ments</w:t>
      </w:r>
      <w:r>
        <w:t xml:space="preserve"> müssen Schlauchverbindungen kurz gelöst werden. </w:t>
      </w:r>
    </w:p>
    <w:p w14:paraId="5CF3DC90" w14:textId="0D70546B" w:rsidR="00E85541" w:rsidRDefault="00352E72" w:rsidP="00E85541">
      <w:pPr>
        <w:spacing w:before="120" w:line="312" w:lineRule="auto"/>
        <w:jc w:val="left"/>
      </w:pPr>
      <w:r w:rsidRPr="0005168B">
        <w:t xml:space="preserve">Das neue Anlagenkonzept ist in gespiegelter Ausführung verfügbar. Damit ist das Spritzaggregat so positionieren, dass die Materialversorgung an der gewohnten Seite bleibt und sich </w:t>
      </w:r>
      <w:r w:rsidR="000E5BB3" w:rsidRPr="0005168B">
        <w:t xml:space="preserve">bei Verarbeitern </w:t>
      </w:r>
      <w:r w:rsidRPr="0005168B">
        <w:t>nahtlos in die bestehende Hallenlogistik einfügt. Zusätzliche Umbauten in der Produktionsumgebung entfallen.</w:t>
      </w:r>
      <w:r w:rsidR="00362186">
        <w:br/>
      </w:r>
    </w:p>
    <w:p w14:paraId="1BFC5EC5" w14:textId="3B78A9BF" w:rsidR="00817D68" w:rsidRPr="00362186" w:rsidRDefault="00817D68" w:rsidP="00E85541">
      <w:pPr>
        <w:spacing w:before="120" w:line="312" w:lineRule="auto"/>
        <w:jc w:val="left"/>
        <w:rPr>
          <w:b/>
          <w:bCs/>
        </w:rPr>
      </w:pPr>
      <w:r w:rsidRPr="00362186">
        <w:rPr>
          <w:b/>
          <w:bCs/>
        </w:rPr>
        <w:t>Farbwechsel in weniger als 10 Minuten</w:t>
      </w:r>
    </w:p>
    <w:p w14:paraId="0E943D8E" w14:textId="5D3AF2E5" w:rsidR="003D420A" w:rsidRDefault="002F2720" w:rsidP="00E85541">
      <w:pPr>
        <w:spacing w:before="120" w:line="312" w:lineRule="auto"/>
        <w:jc w:val="left"/>
      </w:pPr>
      <w:r>
        <w:t xml:space="preserve">Das neue Anlagenkonzept ermöglicht auch den flexibleren Einsatz der </w:t>
      </w:r>
      <w:r w:rsidR="001D3762">
        <w:t>Farbeinheiten</w:t>
      </w:r>
      <w:r w:rsidR="00E85541">
        <w:t xml:space="preserve">. Im bisherigen Aufbau sind diese fest an eine Maschine gebunden. Nicht genutzte Farbleitungen </w:t>
      </w:r>
      <w:r w:rsidR="00215685">
        <w:t>mussten bisher</w:t>
      </w:r>
      <w:r w:rsidR="00E85541">
        <w:t xml:space="preserve"> permanent zirkulieren, damit sich Farbpartikel </w:t>
      </w:r>
      <w:r w:rsidR="00CF0393">
        <w:t xml:space="preserve">und Additive </w:t>
      </w:r>
      <w:r w:rsidR="00E85541">
        <w:t xml:space="preserve">nicht absetzen. </w:t>
      </w:r>
      <w:r w:rsidR="00C37A60">
        <w:t>Das ist nun</w:t>
      </w:r>
      <w:r w:rsidR="000E7728">
        <w:t xml:space="preserve"> nicht mehr nötig.</w:t>
      </w:r>
      <w:r w:rsidR="007410EC">
        <w:t xml:space="preserve"> </w:t>
      </w:r>
      <w:r w:rsidR="00010B32">
        <w:t xml:space="preserve">Spülvorgänge der Leitungen, um die Farbeinheiten von der Produktionszelle lösen zu können, entfallen </w:t>
      </w:r>
      <w:r w:rsidR="00B56408">
        <w:t>komplett.</w:t>
      </w:r>
    </w:p>
    <w:p w14:paraId="1261598E" w14:textId="26F76D6B" w:rsidR="00E85541" w:rsidRPr="00E85541" w:rsidRDefault="00505728" w:rsidP="00E85541">
      <w:pPr>
        <w:spacing w:before="120" w:line="312" w:lineRule="auto"/>
        <w:jc w:val="left"/>
      </w:pPr>
      <w:r>
        <w:t xml:space="preserve">Dies </w:t>
      </w:r>
      <w:r w:rsidR="00254309">
        <w:t xml:space="preserve">ermöglicht den </w:t>
      </w:r>
      <w:r w:rsidR="008C1B96">
        <w:t>Farbwechsel in weniger als 10 Minuten</w:t>
      </w:r>
      <w:r w:rsidR="003D1365">
        <w:t xml:space="preserve">. </w:t>
      </w:r>
      <w:r w:rsidR="00E85541" w:rsidRPr="00E85541">
        <w:t xml:space="preserve">Betreiber können die Einheiten </w:t>
      </w:r>
      <w:r w:rsidR="003D1365">
        <w:t>so</w:t>
      </w:r>
      <w:r w:rsidR="003D1365" w:rsidRPr="00E85541">
        <w:t xml:space="preserve">mit </w:t>
      </w:r>
      <w:r w:rsidR="00E85541" w:rsidRPr="00E85541">
        <w:t xml:space="preserve">bedarfsgerechter auf mehrere Anlagen verteilen, </w:t>
      </w:r>
      <w:proofErr w:type="spellStart"/>
      <w:r w:rsidR="00E85541" w:rsidRPr="00E85541">
        <w:t>Stillstandszeiten</w:t>
      </w:r>
      <w:proofErr w:type="spellEnd"/>
      <w:r w:rsidR="00E85541" w:rsidRPr="00E85541">
        <w:t xml:space="preserve"> reduzieren und vorhandene Ressourcen effizienter auslasten.</w:t>
      </w:r>
    </w:p>
    <w:p w14:paraId="3BB55CE0" w14:textId="267DD27D" w:rsidR="00E85541" w:rsidRPr="00E85541" w:rsidRDefault="008C1981" w:rsidP="00E85541">
      <w:pPr>
        <w:spacing w:before="120" w:line="312" w:lineRule="auto"/>
        <w:jc w:val="left"/>
      </w:pPr>
      <w:r>
        <w:t>Bestehende</w:t>
      </w:r>
      <w:r w:rsidR="00E85541">
        <w:t xml:space="preserve"> </w:t>
      </w:r>
      <w:proofErr w:type="spellStart"/>
      <w:r w:rsidR="00E85541">
        <w:t>clearmelt</w:t>
      </w:r>
      <w:proofErr w:type="spellEnd"/>
      <w:r w:rsidR="00E85541">
        <w:t xml:space="preserve"> Werkzeuge </w:t>
      </w:r>
      <w:r>
        <w:t xml:space="preserve">können verwendet werden und müssen lediglich </w:t>
      </w:r>
      <w:r w:rsidR="00E85541">
        <w:t>umgedreht</w:t>
      </w:r>
      <w:r>
        <w:t xml:space="preserve"> </w:t>
      </w:r>
      <w:r w:rsidR="00EC4794">
        <w:t>werden,</w:t>
      </w:r>
      <w:r w:rsidR="00514D27">
        <w:t xml:space="preserve"> ohne angepasste Werkzeugvarianten für unterschiedliche Anlagenlayouts vorhalten zu müssen.</w:t>
      </w:r>
    </w:p>
    <w:p w14:paraId="37B8D15F" w14:textId="3E6D96EC" w:rsidR="00E85541" w:rsidRDefault="00274368" w:rsidP="00E85541">
      <w:pPr>
        <w:spacing w:before="120" w:line="312" w:lineRule="auto"/>
        <w:jc w:val="left"/>
      </w:pPr>
      <w:r>
        <w:t>D</w:t>
      </w:r>
      <w:r w:rsidR="00E85541" w:rsidRPr="00E85541">
        <w:t>ie Anlage</w:t>
      </w:r>
      <w:r w:rsidR="00796BE4">
        <w:t>n</w:t>
      </w:r>
      <w:r w:rsidR="00E85541" w:rsidRPr="00E85541">
        <w:t xml:space="preserve"> </w:t>
      </w:r>
      <w:r w:rsidR="00796BE4">
        <w:t xml:space="preserve">bleiben trotz des für </w:t>
      </w:r>
      <w:proofErr w:type="spellStart"/>
      <w:r w:rsidR="00796BE4">
        <w:t>clearmelt</w:t>
      </w:r>
      <w:proofErr w:type="spellEnd"/>
      <w:r w:rsidR="00796BE4">
        <w:t xml:space="preserve"> optimierten Designs </w:t>
      </w:r>
      <w:r w:rsidR="00E85541" w:rsidRPr="00E85541">
        <w:t xml:space="preserve">nicht auf </w:t>
      </w:r>
      <w:proofErr w:type="spellStart"/>
      <w:r w:rsidR="00E85541" w:rsidRPr="00E85541">
        <w:t>clearmelt</w:t>
      </w:r>
      <w:proofErr w:type="spellEnd"/>
      <w:r w:rsidR="00E85541" w:rsidRPr="00E85541">
        <w:t xml:space="preserve"> Anwendungen beschränkt. Aufgrund der seit vielen Jahren bewährten </w:t>
      </w:r>
      <w:proofErr w:type="spellStart"/>
      <w:r w:rsidR="00E85541" w:rsidRPr="00E85541">
        <w:t>duo</w:t>
      </w:r>
      <w:proofErr w:type="spellEnd"/>
      <w:r w:rsidR="00E85541" w:rsidRPr="00E85541">
        <w:t xml:space="preserve"> </w:t>
      </w:r>
      <w:proofErr w:type="spellStart"/>
      <w:r w:rsidR="00E85541" w:rsidRPr="00E85541">
        <w:t>combi</w:t>
      </w:r>
      <w:proofErr w:type="spellEnd"/>
      <w:r w:rsidR="00E85541" w:rsidRPr="00E85541">
        <w:t xml:space="preserve"> M Bauweise kann sie auch für Standard-Spritzgießanwendungen genutzt werden. </w:t>
      </w:r>
      <w:r w:rsidR="00844A3D">
        <w:t>Das</w:t>
      </w:r>
      <w:r w:rsidR="00170903">
        <w:t xml:space="preserve"> </w:t>
      </w:r>
      <w:r w:rsidR="00EB3EC1">
        <w:t>bringt höhere</w:t>
      </w:r>
      <w:r w:rsidR="00170903" w:rsidRPr="00170903">
        <w:t xml:space="preserve"> Flexibilität in der Produktionsplanung</w:t>
      </w:r>
      <w:r w:rsidR="00F11187">
        <w:t xml:space="preserve"> und r</w:t>
      </w:r>
      <w:r w:rsidR="00F11187" w:rsidRPr="00170903">
        <w:t>eduziert</w:t>
      </w:r>
      <w:r w:rsidR="00F11187">
        <w:t xml:space="preserve"> das</w:t>
      </w:r>
      <w:r w:rsidR="00F11187" w:rsidRPr="00170903">
        <w:t xml:space="preserve"> Investitionsrisiko</w:t>
      </w:r>
      <w:r w:rsidR="00E85541" w:rsidRPr="00E85541">
        <w:t>.</w:t>
      </w:r>
      <w:r w:rsidR="000A6258">
        <w:t xml:space="preserve"> </w:t>
      </w:r>
      <w:r w:rsidR="000A6258" w:rsidRPr="000A6258">
        <w:t>Auch ein später</w:t>
      </w:r>
      <w:r w:rsidR="008E46DA">
        <w:t>es</w:t>
      </w:r>
      <w:r w:rsidR="000A6258" w:rsidRPr="000A6258">
        <w:t xml:space="preserve"> Nachrüst</w:t>
      </w:r>
      <w:r w:rsidR="008E46DA">
        <w:t>en</w:t>
      </w:r>
      <w:r w:rsidR="000A6258" w:rsidRPr="000A6258">
        <w:t xml:space="preserve"> </w:t>
      </w:r>
      <w:r w:rsidR="00954441">
        <w:t>mit einem Spritzaggregat</w:t>
      </w:r>
      <w:r w:rsidR="000A6258" w:rsidRPr="000A6258">
        <w:t xml:space="preserve"> auf der </w:t>
      </w:r>
      <w:r w:rsidR="00C62D7E">
        <w:t>f</w:t>
      </w:r>
      <w:r w:rsidR="00C62D7E" w:rsidRPr="000A6258">
        <w:t xml:space="preserve">esten </w:t>
      </w:r>
      <w:r w:rsidR="000A6258" w:rsidRPr="000A6258">
        <w:t xml:space="preserve">Seite kann </w:t>
      </w:r>
      <w:r w:rsidR="00954441">
        <w:t>einfach</w:t>
      </w:r>
      <w:r w:rsidR="000A6258" w:rsidRPr="000A6258">
        <w:t xml:space="preserve"> durchgeführt werden</w:t>
      </w:r>
      <w:r w:rsidR="0090350D">
        <w:t>.</w:t>
      </w:r>
    </w:p>
    <w:p w14:paraId="2A89FB38" w14:textId="3651A5BC" w:rsidR="00603094" w:rsidRPr="00E85541" w:rsidRDefault="00E9597E" w:rsidP="00E85541">
      <w:pPr>
        <w:spacing w:before="120" w:line="312" w:lineRule="auto"/>
        <w:jc w:val="left"/>
      </w:pPr>
      <w:r>
        <w:lastRenderedPageBreak/>
        <w:t xml:space="preserve">Neben den technischen Vorteilen </w:t>
      </w:r>
      <w:r w:rsidR="00DA496E">
        <w:t>und den geringeren Investitionskosten wird d</w:t>
      </w:r>
      <w:r w:rsidR="001679B7">
        <w:t>urch das neue Anlagen</w:t>
      </w:r>
      <w:r w:rsidR="00483FD8">
        <w:t xml:space="preserve">layout </w:t>
      </w:r>
      <w:r w:rsidR="00B67FE8">
        <w:t xml:space="preserve">mit 25% geringerem Footprint </w:t>
      </w:r>
      <w:r w:rsidR="00E243E2">
        <w:t>au</w:t>
      </w:r>
      <w:r w:rsidR="00F657DA">
        <w:t>ch</w:t>
      </w:r>
      <w:r w:rsidR="00E243E2">
        <w:t xml:space="preserve"> Pro</w:t>
      </w:r>
      <w:r w:rsidR="00F657DA">
        <w:t>d</w:t>
      </w:r>
      <w:r w:rsidR="00E243E2">
        <w:t>uktionsfläche gespart</w:t>
      </w:r>
      <w:r w:rsidR="00B67FE8">
        <w:t>.</w:t>
      </w:r>
    </w:p>
    <w:p w14:paraId="4844F4BD" w14:textId="59C30206" w:rsidR="00E85541" w:rsidRDefault="00E85541" w:rsidP="00E85541">
      <w:pPr>
        <w:spacing w:before="120" w:line="312" w:lineRule="auto"/>
        <w:jc w:val="left"/>
      </w:pPr>
      <w:r>
        <w:t>Die ersten Anlagen nach dem neuen Konzept gehen im Herbst in Betrieb. Ab November steht außerdem eine</w:t>
      </w:r>
      <w:r w:rsidR="00030946">
        <w:t xml:space="preserve"> solche</w:t>
      </w:r>
      <w:r>
        <w:t xml:space="preserve"> </w:t>
      </w:r>
      <w:proofErr w:type="spellStart"/>
      <w:r>
        <w:t>clearmelt</w:t>
      </w:r>
      <w:proofErr w:type="spellEnd"/>
      <w:r>
        <w:t xml:space="preserve"> Produktionslösung</w:t>
      </w:r>
      <w:r w:rsidR="007725B0">
        <w:t xml:space="preserve"> für große </w:t>
      </w:r>
      <w:proofErr w:type="spellStart"/>
      <w:r w:rsidR="00A20670" w:rsidRPr="00A20670">
        <w:t>Exterieurteile</w:t>
      </w:r>
      <w:proofErr w:type="spellEnd"/>
      <w:r>
        <w:t xml:space="preserve"> im ENGEL-Technikum in Shanghai für Kundenversuche zur Verfügung. </w:t>
      </w:r>
    </w:p>
    <w:p w14:paraId="552E1F21" w14:textId="0CF412A4" w:rsidR="00DD5B8C" w:rsidRPr="00E85541" w:rsidRDefault="00A03753" w:rsidP="00E85541">
      <w:pPr>
        <w:spacing w:before="120" w:line="312" w:lineRule="auto"/>
        <w:jc w:val="left"/>
      </w:pPr>
      <w:r>
        <w:t>Zusammenfassend</w:t>
      </w:r>
      <w:r w:rsidR="008C2D09">
        <w:t xml:space="preserve"> </w:t>
      </w:r>
      <w:r w:rsidR="00256868">
        <w:t xml:space="preserve">bietet </w:t>
      </w:r>
      <w:r w:rsidR="008C2D09">
        <w:t xml:space="preserve">ENGEL </w:t>
      </w:r>
      <w:r w:rsidR="00A649C5">
        <w:t xml:space="preserve">mit dem neuen Anlagenkonzept </w:t>
      </w:r>
      <w:r w:rsidR="008C2D09">
        <w:t xml:space="preserve">vor allem die </w:t>
      </w:r>
      <w:r w:rsidR="00256868">
        <w:t>wirtschaftliche, flexible</w:t>
      </w:r>
      <w:r w:rsidR="00183AD9">
        <w:t>, kompakte und einfache</w:t>
      </w:r>
      <w:r w:rsidR="00B43658">
        <w:t xml:space="preserve"> </w:t>
      </w:r>
      <w:r w:rsidR="008C2D09">
        <w:t xml:space="preserve">Umsetzung von </w:t>
      </w:r>
      <w:proofErr w:type="spellStart"/>
      <w:r w:rsidR="008C2D09">
        <w:t>clearmelt</w:t>
      </w:r>
      <w:proofErr w:type="spellEnd"/>
      <w:r w:rsidR="008C2D09">
        <w:t>. Für Verarbeiter bedeutet d</w:t>
      </w:r>
      <w:r w:rsidR="00FD135F">
        <w:t>ie</w:t>
      </w:r>
      <w:r w:rsidR="008C2D09">
        <w:t xml:space="preserve">s geringere </w:t>
      </w:r>
      <w:r w:rsidR="008758E2">
        <w:t xml:space="preserve">Kosten </w:t>
      </w:r>
      <w:r w:rsidR="008C2D09">
        <w:t>in der Anlagenperipherie, mehr Freiheitsgrade bei der Nutzung der Farbeinheiten und eine breitere Einsetzbarkeit der Maschine.</w:t>
      </w:r>
    </w:p>
    <w:p w14:paraId="6F841175" w14:textId="77777777" w:rsidR="005F2FCD" w:rsidRDefault="005F2FCD" w:rsidP="00E85541">
      <w:pPr>
        <w:spacing w:before="120" w:line="312" w:lineRule="auto"/>
        <w:jc w:val="left"/>
      </w:pPr>
    </w:p>
    <w:p w14:paraId="3E3D88E6" w14:textId="1BB9A44C" w:rsidR="007978F7" w:rsidRPr="00F355CB" w:rsidRDefault="007978F7" w:rsidP="007978F7">
      <w:pPr>
        <w:spacing w:before="120" w:line="312" w:lineRule="auto"/>
        <w:jc w:val="left"/>
        <w:rPr>
          <w:color w:val="000000" w:themeColor="text1"/>
        </w:rPr>
      </w:pPr>
      <w:r w:rsidRPr="00F355CB">
        <w:rPr>
          <w:color w:val="000000" w:themeColor="text1"/>
        </w:rPr>
        <w:t>Bild: ENGEL</w:t>
      </w:r>
    </w:p>
    <w:p w14:paraId="59B9B44C" w14:textId="77777777" w:rsidR="007978F7" w:rsidRDefault="007978F7" w:rsidP="007978F7">
      <w:pPr>
        <w:spacing w:before="120" w:line="312" w:lineRule="auto"/>
        <w:jc w:val="left"/>
        <w:rPr>
          <w:b/>
          <w:bCs/>
          <w:color w:val="9AB73E"/>
        </w:rPr>
      </w:pPr>
    </w:p>
    <w:p w14:paraId="4446B228" w14:textId="77777777" w:rsidR="007978F7" w:rsidRDefault="007978F7" w:rsidP="007978F7">
      <w:pPr>
        <w:spacing w:before="120" w:line="312" w:lineRule="auto"/>
        <w:jc w:val="left"/>
        <w:rPr>
          <w:b/>
          <w:bCs/>
          <w:color w:val="9AB73E"/>
        </w:rPr>
      </w:pPr>
    </w:p>
    <w:p w14:paraId="7C8B5F3C" w14:textId="77777777" w:rsidR="00CE0F12" w:rsidRDefault="00CE0F12" w:rsidP="007978F7">
      <w:pPr>
        <w:spacing w:before="120" w:line="312" w:lineRule="auto"/>
        <w:jc w:val="left"/>
        <w:rPr>
          <w:b/>
          <w:bCs/>
          <w:color w:val="9AB73E"/>
        </w:rPr>
      </w:pPr>
    </w:p>
    <w:p w14:paraId="24B197D4" w14:textId="77777777" w:rsidR="001A0473" w:rsidRDefault="001A0473" w:rsidP="007978F7">
      <w:pPr>
        <w:spacing w:before="120" w:line="312" w:lineRule="auto"/>
        <w:jc w:val="left"/>
        <w:rPr>
          <w:b/>
          <w:bCs/>
          <w:color w:val="9AB73E"/>
        </w:rPr>
      </w:pPr>
    </w:p>
    <w:p w14:paraId="43E495F8" w14:textId="77777777" w:rsidR="00CE0F12" w:rsidRDefault="00CE0F12" w:rsidP="007978F7">
      <w:pPr>
        <w:spacing w:before="120" w:line="312" w:lineRule="auto"/>
        <w:jc w:val="left"/>
        <w:rPr>
          <w:b/>
          <w:bCs/>
          <w:color w:val="9AB73E"/>
        </w:rPr>
      </w:pPr>
    </w:p>
    <w:p w14:paraId="672D8D9C" w14:textId="77777777" w:rsidR="007978F7" w:rsidRDefault="007978F7" w:rsidP="007978F7">
      <w:pPr>
        <w:spacing w:before="120" w:line="312" w:lineRule="auto"/>
        <w:jc w:val="left"/>
        <w:rPr>
          <w:b/>
          <w:bCs/>
          <w:color w:val="9AB73E"/>
        </w:rPr>
      </w:pPr>
    </w:p>
    <w:p w14:paraId="184CEE53" w14:textId="77777777" w:rsidR="001A0473" w:rsidRDefault="001A0473" w:rsidP="007978F7">
      <w:pPr>
        <w:spacing w:before="120" w:line="312" w:lineRule="auto"/>
        <w:jc w:val="left"/>
        <w:rPr>
          <w:b/>
          <w:bCs/>
          <w:color w:val="9AB73E"/>
        </w:rPr>
      </w:pPr>
    </w:p>
    <w:p w14:paraId="599E74C9" w14:textId="77777777" w:rsidR="007978F7" w:rsidRPr="00662F2A" w:rsidRDefault="007978F7" w:rsidP="007978F7">
      <w:pPr>
        <w:rPr>
          <w:b/>
          <w:bCs/>
          <w:iCs/>
          <w:sz w:val="20"/>
          <w:szCs w:val="20"/>
        </w:rPr>
      </w:pPr>
      <w:r w:rsidRPr="00662F2A">
        <w:rPr>
          <w:b/>
          <w:bCs/>
          <w:iCs/>
          <w:sz w:val="20"/>
          <w:szCs w:val="20"/>
        </w:rPr>
        <w:t xml:space="preserve">ENGEL AUSTRIA GmbH </w:t>
      </w:r>
    </w:p>
    <w:p w14:paraId="2EF31811" w14:textId="77777777" w:rsidR="007978F7" w:rsidRPr="00662F2A" w:rsidRDefault="007978F7" w:rsidP="007978F7">
      <w:pPr>
        <w:spacing w:before="120"/>
        <w:jc w:val="left"/>
        <w:rPr>
          <w:iCs/>
          <w:sz w:val="20"/>
          <w:szCs w:val="20"/>
        </w:rPr>
      </w:pPr>
      <w:r w:rsidRPr="00662F2A">
        <w:rPr>
          <w:iCs/>
          <w:sz w:val="20"/>
          <w:szCs w:val="20"/>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iCs/>
          <w:sz w:val="20"/>
          <w:szCs w:val="20"/>
        </w:rPr>
        <w:t>elf</w:t>
      </w:r>
      <w:r w:rsidRPr="00662F2A">
        <w:rPr>
          <w:iCs/>
          <w:sz w:val="20"/>
          <w:szCs w:val="20"/>
        </w:rPr>
        <w:t xml:space="preserve">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 </w:t>
      </w:r>
    </w:p>
    <w:p w14:paraId="3EEEFDDF" w14:textId="77777777" w:rsidR="007978F7" w:rsidRPr="00662F2A" w:rsidRDefault="007978F7" w:rsidP="007978F7">
      <w:pPr>
        <w:spacing w:before="120"/>
        <w:jc w:val="left"/>
        <w:rPr>
          <w:iCs/>
          <w:sz w:val="20"/>
          <w:szCs w:val="20"/>
        </w:rPr>
      </w:pPr>
      <w:r w:rsidRPr="00662F2A">
        <w:rPr>
          <w:iCs/>
          <w:sz w:val="20"/>
          <w:szCs w:val="20"/>
        </w:rPr>
        <w:br/>
      </w:r>
      <w:r w:rsidRPr="00662F2A">
        <w:rPr>
          <w:b/>
          <w:bCs/>
          <w:iCs/>
          <w:sz w:val="20"/>
          <w:szCs w:val="20"/>
        </w:rPr>
        <w:t xml:space="preserve">Kontakt für Journalisten: </w:t>
      </w:r>
      <w:r w:rsidRPr="00662F2A">
        <w:rPr>
          <w:b/>
          <w:bCs/>
          <w:iCs/>
          <w:sz w:val="20"/>
          <w:szCs w:val="20"/>
        </w:rPr>
        <w:br/>
      </w:r>
      <w:r w:rsidRPr="00662F2A">
        <w:rPr>
          <w:iCs/>
          <w:sz w:val="20"/>
          <w:szCs w:val="20"/>
        </w:rPr>
        <w:t>Tobias Neumann, Pressereferent, ENGEL AUSTRIA GmbH</w:t>
      </w:r>
      <w:r w:rsidRPr="00662F2A">
        <w:rPr>
          <w:b/>
          <w:bCs/>
          <w:iCs/>
          <w:sz w:val="20"/>
          <w:szCs w:val="20"/>
        </w:rPr>
        <w:br/>
      </w:r>
      <w:r w:rsidRPr="00662F2A">
        <w:rPr>
          <w:iCs/>
          <w:sz w:val="20"/>
          <w:szCs w:val="20"/>
        </w:rPr>
        <w:t>Ludwig-Engel-</w:t>
      </w:r>
      <w:proofErr w:type="spellStart"/>
      <w:r w:rsidRPr="00662F2A">
        <w:rPr>
          <w:iCs/>
          <w:sz w:val="20"/>
          <w:szCs w:val="20"/>
        </w:rPr>
        <w:t>Strasse</w:t>
      </w:r>
      <w:proofErr w:type="spellEnd"/>
      <w:r w:rsidRPr="00662F2A">
        <w:rPr>
          <w:iCs/>
          <w:sz w:val="20"/>
          <w:szCs w:val="20"/>
        </w:rPr>
        <w:t xml:space="preserve"> 1, A-4311 Schwertberg, Österreich </w:t>
      </w:r>
      <w:bookmarkStart w:id="0" w:name="_Hlk130909927"/>
      <w:r w:rsidRPr="00662F2A">
        <w:rPr>
          <w:b/>
          <w:bCs/>
          <w:iCs/>
          <w:sz w:val="20"/>
          <w:szCs w:val="20"/>
        </w:rPr>
        <w:br/>
      </w:r>
      <w:r w:rsidRPr="00662F2A">
        <w:rPr>
          <w:iCs/>
          <w:sz w:val="20"/>
          <w:szCs w:val="20"/>
        </w:rPr>
        <w:t xml:space="preserve">Tel.: +43 (0)50 6207 3807 </w:t>
      </w:r>
      <w:proofErr w:type="gramStart"/>
      <w:r w:rsidRPr="00662F2A">
        <w:rPr>
          <w:iCs/>
          <w:sz w:val="20"/>
          <w:szCs w:val="20"/>
        </w:rPr>
        <w:t>email</w:t>
      </w:r>
      <w:proofErr w:type="gramEnd"/>
      <w:r w:rsidRPr="00662F2A">
        <w:rPr>
          <w:iCs/>
          <w:sz w:val="20"/>
          <w:szCs w:val="20"/>
        </w:rPr>
        <w:t xml:space="preserve">: </w:t>
      </w:r>
      <w:hyperlink r:id="rId10" w:history="1">
        <w:r w:rsidRPr="00662F2A">
          <w:rPr>
            <w:rStyle w:val="Hyperlink"/>
            <w:iCs/>
            <w:color w:val="000000"/>
            <w:sz w:val="20"/>
            <w:szCs w:val="20"/>
          </w:rPr>
          <w:t>tobias.neumann@engel.at</w:t>
        </w:r>
      </w:hyperlink>
      <w:r w:rsidRPr="00662F2A">
        <w:rPr>
          <w:iCs/>
          <w:sz w:val="20"/>
          <w:szCs w:val="20"/>
        </w:rPr>
        <w:t xml:space="preserve"> </w:t>
      </w:r>
      <w:bookmarkEnd w:id="0"/>
    </w:p>
    <w:p w14:paraId="718E289A" w14:textId="77777777" w:rsidR="007978F7" w:rsidRPr="00662F2A" w:rsidRDefault="007978F7" w:rsidP="007978F7">
      <w:pPr>
        <w:spacing w:before="120"/>
        <w:jc w:val="left"/>
        <w:rPr>
          <w:b/>
          <w:bCs/>
          <w:iCs/>
          <w:sz w:val="20"/>
          <w:szCs w:val="20"/>
        </w:rPr>
      </w:pPr>
    </w:p>
    <w:p w14:paraId="75B89EEB" w14:textId="77777777" w:rsidR="007978F7" w:rsidRPr="00662F2A" w:rsidRDefault="007978F7" w:rsidP="007978F7">
      <w:pPr>
        <w:spacing w:before="120"/>
        <w:jc w:val="left"/>
        <w:rPr>
          <w:sz w:val="20"/>
          <w:szCs w:val="20"/>
        </w:rPr>
      </w:pPr>
      <w:r w:rsidRPr="00662F2A">
        <w:rPr>
          <w:sz w:val="20"/>
          <w:szCs w:val="20"/>
          <w:u w:val="single"/>
        </w:rPr>
        <w:t>Rechtlicher Hinweis:</w:t>
      </w:r>
      <w:r w:rsidRPr="00662F2A">
        <w:rPr>
          <w:sz w:val="20"/>
          <w:szCs w:val="20"/>
        </w:rPr>
        <w:br/>
        <w:t xml:space="preserve">Die in dieser Pressemitteilung genannten Gebrauchsnamen, Handelsnamen, Warenbezeichnungen und dgl. können auch ohne besondere Kennzeichnung Marken und als solche geschützt sein. </w:t>
      </w:r>
      <w:r w:rsidRPr="00662F2A">
        <w:rPr>
          <w:sz w:val="20"/>
          <w:szCs w:val="20"/>
        </w:rPr>
        <w:br/>
      </w:r>
    </w:p>
    <w:p w14:paraId="46B58AB1" w14:textId="77777777" w:rsidR="007978F7" w:rsidRPr="008218F7" w:rsidRDefault="007978F7" w:rsidP="007978F7">
      <w:pPr>
        <w:spacing w:before="120" w:line="312" w:lineRule="auto"/>
        <w:jc w:val="left"/>
      </w:pPr>
      <w:hyperlink r:id="rId11" w:history="1">
        <w:r w:rsidRPr="00EB2B0B">
          <w:rPr>
            <w:rStyle w:val="Hyperlink"/>
            <w:color w:val="9AB73E"/>
          </w:rPr>
          <w:t>www.engelglobal.com</w:t>
        </w:r>
      </w:hyperlink>
    </w:p>
    <w:p w14:paraId="6C7421B2" w14:textId="77777777" w:rsidR="007978F7" w:rsidRPr="00331483" w:rsidRDefault="007978F7" w:rsidP="00E85541">
      <w:pPr>
        <w:spacing w:before="120" w:line="312" w:lineRule="auto"/>
        <w:jc w:val="left"/>
      </w:pPr>
    </w:p>
    <w:sectPr w:rsidR="007978F7" w:rsidRPr="00331483" w:rsidSect="007978F7">
      <w:headerReference w:type="default" r:id="rId12"/>
      <w:footerReference w:type="default" r:id="rId13"/>
      <w:pgSz w:w="11906" w:h="16838"/>
      <w:pgMar w:top="1701" w:right="851" w:bottom="22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46B7" w14:textId="77777777" w:rsidR="00C6544C" w:rsidRDefault="00C6544C" w:rsidP="00484822">
      <w:pPr>
        <w:spacing w:after="0"/>
      </w:pPr>
      <w:r>
        <w:separator/>
      </w:r>
    </w:p>
  </w:endnote>
  <w:endnote w:type="continuationSeparator" w:id="0">
    <w:p w14:paraId="36AFFE19" w14:textId="77777777" w:rsidR="00C6544C" w:rsidRDefault="00C6544C"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EB8DD" w14:textId="77777777" w:rsidR="007978F7" w:rsidRPr="00B727EE" w:rsidRDefault="007978F7" w:rsidP="007978F7">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5EDC939A" wp14:editId="4F176498">
          <wp:simplePos x="0" y="0"/>
          <wp:positionH relativeFrom="column">
            <wp:posOffset>31750</wp:posOffset>
          </wp:positionH>
          <wp:positionV relativeFrom="paragraph">
            <wp:posOffset>-207645</wp:posOffset>
          </wp:positionV>
          <wp:extent cx="1228725" cy="450850"/>
          <wp:effectExtent l="0" t="0" r="0" b="0"/>
          <wp:wrapNone/>
          <wp:docPr id="455897008"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4E36E4F4" w14:textId="77777777" w:rsidR="007978F7" w:rsidRDefault="007978F7" w:rsidP="007978F7">
    <w:pPr>
      <w:pStyle w:val="Fuzeile"/>
      <w:jc w:val="right"/>
    </w:pPr>
  </w:p>
  <w:p w14:paraId="5EA37A2E" w14:textId="5B10A93E" w:rsidR="007978F7" w:rsidRPr="007978F7" w:rsidRDefault="007978F7" w:rsidP="007978F7">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B6D8" w14:textId="77777777" w:rsidR="00C6544C" w:rsidRDefault="00C6544C" w:rsidP="00484822">
      <w:pPr>
        <w:spacing w:after="0"/>
      </w:pPr>
      <w:r>
        <w:separator/>
      </w:r>
    </w:p>
  </w:footnote>
  <w:footnote w:type="continuationSeparator" w:id="0">
    <w:p w14:paraId="657D4CE9" w14:textId="77777777" w:rsidR="00C6544C" w:rsidRDefault="00C6544C"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BB4E" w14:textId="11169251" w:rsidR="007978F7" w:rsidRDefault="007978F7" w:rsidP="007978F7">
    <w:pPr>
      <w:pStyle w:val="Kopfzeile"/>
      <w:jc w:val="right"/>
    </w:pPr>
    <w:r w:rsidRPr="000A409F">
      <w:rPr>
        <w:sz w:val="32"/>
      </w:rPr>
      <w:t>press</w:t>
    </w:r>
    <w:r>
      <w:rPr>
        <w:sz w:val="32"/>
      </w:rPr>
      <w:t>e</w:t>
    </w:r>
    <w:r w:rsidRPr="000A409F">
      <w:rPr>
        <w:sz w:val="32"/>
      </w:rPr>
      <w:t xml:space="preserve"> | </w:t>
    </w:r>
    <w:proofErr w:type="spellStart"/>
    <w:r>
      <w:rPr>
        <w:rFonts w:ascii="Arial Black" w:hAnsi="Arial Black"/>
        <w:color w:val="81B73E"/>
        <w:sz w:val="3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07235266">
    <w:abstractNumId w:val="13"/>
  </w:num>
  <w:num w:numId="2" w16cid:durableId="1120759005">
    <w:abstractNumId w:val="11"/>
  </w:num>
  <w:num w:numId="3" w16cid:durableId="1136874185">
    <w:abstractNumId w:val="0"/>
  </w:num>
  <w:num w:numId="4" w16cid:durableId="1617827175">
    <w:abstractNumId w:val="10"/>
  </w:num>
  <w:num w:numId="5" w16cid:durableId="1646856098">
    <w:abstractNumId w:val="1"/>
  </w:num>
  <w:num w:numId="6" w16cid:durableId="1653677564">
    <w:abstractNumId w:val="3"/>
  </w:num>
  <w:num w:numId="7" w16cid:durableId="1855268741">
    <w:abstractNumId w:val="4"/>
  </w:num>
  <w:num w:numId="8" w16cid:durableId="1908493150">
    <w:abstractNumId w:val="8"/>
  </w:num>
  <w:num w:numId="9" w16cid:durableId="2092045689">
    <w:abstractNumId w:val="7"/>
  </w:num>
  <w:num w:numId="10" w16cid:durableId="2145922539">
    <w:abstractNumId w:val="15"/>
  </w:num>
  <w:num w:numId="11" w16cid:durableId="661542637">
    <w:abstractNumId w:val="2"/>
  </w:num>
  <w:num w:numId="12" w16cid:durableId="744836514">
    <w:abstractNumId w:val="14"/>
  </w:num>
  <w:num w:numId="13" w16cid:durableId="748773453">
    <w:abstractNumId w:val="12"/>
  </w:num>
  <w:num w:numId="14" w16cid:durableId="791679965">
    <w:abstractNumId w:val="5"/>
  </w:num>
  <w:num w:numId="15" w16cid:durableId="812261019">
    <w:abstractNumId w:val="6"/>
  </w:num>
  <w:num w:numId="16" w16cid:durableId="9861315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378"/>
    <w:rsid w:val="00004909"/>
    <w:rsid w:val="00010B32"/>
    <w:rsid w:val="000201C1"/>
    <w:rsid w:val="00026C3D"/>
    <w:rsid w:val="00030946"/>
    <w:rsid w:val="00033578"/>
    <w:rsid w:val="00033A70"/>
    <w:rsid w:val="0003652A"/>
    <w:rsid w:val="0003663C"/>
    <w:rsid w:val="000402D7"/>
    <w:rsid w:val="0005168B"/>
    <w:rsid w:val="00056014"/>
    <w:rsid w:val="00060110"/>
    <w:rsid w:val="000615D2"/>
    <w:rsid w:val="00065FED"/>
    <w:rsid w:val="000707A0"/>
    <w:rsid w:val="00080212"/>
    <w:rsid w:val="00092CCB"/>
    <w:rsid w:val="000A0D76"/>
    <w:rsid w:val="000A6258"/>
    <w:rsid w:val="000A6EEC"/>
    <w:rsid w:val="000B0520"/>
    <w:rsid w:val="000D74CB"/>
    <w:rsid w:val="000E0B62"/>
    <w:rsid w:val="000E5BB3"/>
    <w:rsid w:val="000E7728"/>
    <w:rsid w:val="000F1EF9"/>
    <w:rsid w:val="00107CB3"/>
    <w:rsid w:val="00121639"/>
    <w:rsid w:val="001233B8"/>
    <w:rsid w:val="00124065"/>
    <w:rsid w:val="0013237A"/>
    <w:rsid w:val="0013403E"/>
    <w:rsid w:val="00154F86"/>
    <w:rsid w:val="00155450"/>
    <w:rsid w:val="00160F5F"/>
    <w:rsid w:val="00160FB1"/>
    <w:rsid w:val="0016404F"/>
    <w:rsid w:val="001679B7"/>
    <w:rsid w:val="00170903"/>
    <w:rsid w:val="0017341B"/>
    <w:rsid w:val="001817D1"/>
    <w:rsid w:val="00183AD9"/>
    <w:rsid w:val="0018426B"/>
    <w:rsid w:val="00185C3A"/>
    <w:rsid w:val="00194DD7"/>
    <w:rsid w:val="00197B72"/>
    <w:rsid w:val="001A0473"/>
    <w:rsid w:val="001A1869"/>
    <w:rsid w:val="001B1049"/>
    <w:rsid w:val="001B294E"/>
    <w:rsid w:val="001B31EF"/>
    <w:rsid w:val="001C10BF"/>
    <w:rsid w:val="001C3B6A"/>
    <w:rsid w:val="001D0334"/>
    <w:rsid w:val="001D3762"/>
    <w:rsid w:val="001D4AE3"/>
    <w:rsid w:val="001E1C55"/>
    <w:rsid w:val="001E734D"/>
    <w:rsid w:val="001F12E2"/>
    <w:rsid w:val="00214366"/>
    <w:rsid w:val="00214840"/>
    <w:rsid w:val="00215685"/>
    <w:rsid w:val="002168AC"/>
    <w:rsid w:val="00224F07"/>
    <w:rsid w:val="00225C4D"/>
    <w:rsid w:val="00230372"/>
    <w:rsid w:val="00237AF8"/>
    <w:rsid w:val="00237DBC"/>
    <w:rsid w:val="00247754"/>
    <w:rsid w:val="00254309"/>
    <w:rsid w:val="00256868"/>
    <w:rsid w:val="00263EAB"/>
    <w:rsid w:val="00274368"/>
    <w:rsid w:val="0028157B"/>
    <w:rsid w:val="00283178"/>
    <w:rsid w:val="00297560"/>
    <w:rsid w:val="002A7726"/>
    <w:rsid w:val="002B06C1"/>
    <w:rsid w:val="002C14E6"/>
    <w:rsid w:val="002C55B7"/>
    <w:rsid w:val="002E6C6D"/>
    <w:rsid w:val="002F2720"/>
    <w:rsid w:val="002F3832"/>
    <w:rsid w:val="002F51C7"/>
    <w:rsid w:val="002F7E5D"/>
    <w:rsid w:val="00304090"/>
    <w:rsid w:val="00305846"/>
    <w:rsid w:val="00307FA3"/>
    <w:rsid w:val="00311291"/>
    <w:rsid w:val="00313E99"/>
    <w:rsid w:val="003163CA"/>
    <w:rsid w:val="003211A1"/>
    <w:rsid w:val="00325743"/>
    <w:rsid w:val="00331483"/>
    <w:rsid w:val="003337F6"/>
    <w:rsid w:val="00337335"/>
    <w:rsid w:val="00337E4C"/>
    <w:rsid w:val="00344A00"/>
    <w:rsid w:val="00347033"/>
    <w:rsid w:val="003525CC"/>
    <w:rsid w:val="00352E72"/>
    <w:rsid w:val="0036138D"/>
    <w:rsid w:val="00362186"/>
    <w:rsid w:val="00377493"/>
    <w:rsid w:val="003A36DF"/>
    <w:rsid w:val="003B7108"/>
    <w:rsid w:val="003C6BBF"/>
    <w:rsid w:val="003D1365"/>
    <w:rsid w:val="003D420A"/>
    <w:rsid w:val="003F6B68"/>
    <w:rsid w:val="0040243D"/>
    <w:rsid w:val="00405286"/>
    <w:rsid w:val="0040741C"/>
    <w:rsid w:val="00407D4B"/>
    <w:rsid w:val="004120B6"/>
    <w:rsid w:val="004135A4"/>
    <w:rsid w:val="00415E92"/>
    <w:rsid w:val="00416F4C"/>
    <w:rsid w:val="00434EDD"/>
    <w:rsid w:val="00440138"/>
    <w:rsid w:val="004437DA"/>
    <w:rsid w:val="004558C0"/>
    <w:rsid w:val="00456E24"/>
    <w:rsid w:val="00461462"/>
    <w:rsid w:val="00465C65"/>
    <w:rsid w:val="00467C88"/>
    <w:rsid w:val="004718F0"/>
    <w:rsid w:val="0047684E"/>
    <w:rsid w:val="004817AB"/>
    <w:rsid w:val="00483FD8"/>
    <w:rsid w:val="00484822"/>
    <w:rsid w:val="00492713"/>
    <w:rsid w:val="004A1D7C"/>
    <w:rsid w:val="004C581B"/>
    <w:rsid w:val="004C5EA8"/>
    <w:rsid w:val="004C76F7"/>
    <w:rsid w:val="004D12AE"/>
    <w:rsid w:val="004D198B"/>
    <w:rsid w:val="004D19F4"/>
    <w:rsid w:val="004D4110"/>
    <w:rsid w:val="004D5A6D"/>
    <w:rsid w:val="004F1E1D"/>
    <w:rsid w:val="004F6479"/>
    <w:rsid w:val="005026EE"/>
    <w:rsid w:val="00505728"/>
    <w:rsid w:val="00511F09"/>
    <w:rsid w:val="005127FB"/>
    <w:rsid w:val="00514D27"/>
    <w:rsid w:val="00521395"/>
    <w:rsid w:val="00524986"/>
    <w:rsid w:val="005306B1"/>
    <w:rsid w:val="0055141C"/>
    <w:rsid w:val="00552A86"/>
    <w:rsid w:val="00560703"/>
    <w:rsid w:val="00566B69"/>
    <w:rsid w:val="00585CA4"/>
    <w:rsid w:val="005976F4"/>
    <w:rsid w:val="005B673C"/>
    <w:rsid w:val="005C4993"/>
    <w:rsid w:val="005E316F"/>
    <w:rsid w:val="005E6826"/>
    <w:rsid w:val="005F2FCD"/>
    <w:rsid w:val="005F5C38"/>
    <w:rsid w:val="00603094"/>
    <w:rsid w:val="006224E0"/>
    <w:rsid w:val="006244F7"/>
    <w:rsid w:val="00625D28"/>
    <w:rsid w:val="0063757C"/>
    <w:rsid w:val="00641014"/>
    <w:rsid w:val="00652D30"/>
    <w:rsid w:val="00653E3F"/>
    <w:rsid w:val="0066199A"/>
    <w:rsid w:val="006628C9"/>
    <w:rsid w:val="00672768"/>
    <w:rsid w:val="00673306"/>
    <w:rsid w:val="00675BE0"/>
    <w:rsid w:val="00682D0C"/>
    <w:rsid w:val="00693811"/>
    <w:rsid w:val="0069757F"/>
    <w:rsid w:val="00697F59"/>
    <w:rsid w:val="006A5C5F"/>
    <w:rsid w:val="006C369F"/>
    <w:rsid w:val="006C6748"/>
    <w:rsid w:val="006E43C5"/>
    <w:rsid w:val="006F4422"/>
    <w:rsid w:val="00716348"/>
    <w:rsid w:val="007410EC"/>
    <w:rsid w:val="00741AB6"/>
    <w:rsid w:val="00751655"/>
    <w:rsid w:val="00753D08"/>
    <w:rsid w:val="00761859"/>
    <w:rsid w:val="00770863"/>
    <w:rsid w:val="007725B0"/>
    <w:rsid w:val="007779C5"/>
    <w:rsid w:val="0078060D"/>
    <w:rsid w:val="00792FF8"/>
    <w:rsid w:val="007965A3"/>
    <w:rsid w:val="00796BE4"/>
    <w:rsid w:val="007978F7"/>
    <w:rsid w:val="007B13C4"/>
    <w:rsid w:val="007B5E37"/>
    <w:rsid w:val="007D1D1E"/>
    <w:rsid w:val="007D7185"/>
    <w:rsid w:val="007F38F8"/>
    <w:rsid w:val="007F6594"/>
    <w:rsid w:val="00806784"/>
    <w:rsid w:val="00806D53"/>
    <w:rsid w:val="00817D68"/>
    <w:rsid w:val="0082349F"/>
    <w:rsid w:val="00826A40"/>
    <w:rsid w:val="008309B5"/>
    <w:rsid w:val="008325CA"/>
    <w:rsid w:val="008330CC"/>
    <w:rsid w:val="008378F2"/>
    <w:rsid w:val="00837BB9"/>
    <w:rsid w:val="00844A3D"/>
    <w:rsid w:val="0085492F"/>
    <w:rsid w:val="008606B6"/>
    <w:rsid w:val="00860D79"/>
    <w:rsid w:val="00870F72"/>
    <w:rsid w:val="008731CB"/>
    <w:rsid w:val="008758E2"/>
    <w:rsid w:val="0087741B"/>
    <w:rsid w:val="00881AE6"/>
    <w:rsid w:val="00883D2C"/>
    <w:rsid w:val="00893BC2"/>
    <w:rsid w:val="00894EB2"/>
    <w:rsid w:val="00895438"/>
    <w:rsid w:val="008A354B"/>
    <w:rsid w:val="008A3BBC"/>
    <w:rsid w:val="008B1F18"/>
    <w:rsid w:val="008B764E"/>
    <w:rsid w:val="008B7BEE"/>
    <w:rsid w:val="008C0B3A"/>
    <w:rsid w:val="008C13A6"/>
    <w:rsid w:val="008C1981"/>
    <w:rsid w:val="008C1B96"/>
    <w:rsid w:val="008C2D09"/>
    <w:rsid w:val="008D4FCA"/>
    <w:rsid w:val="008D7801"/>
    <w:rsid w:val="008E26C9"/>
    <w:rsid w:val="008E46DA"/>
    <w:rsid w:val="00900CEE"/>
    <w:rsid w:val="0090350D"/>
    <w:rsid w:val="009229AD"/>
    <w:rsid w:val="00925C36"/>
    <w:rsid w:val="00927FED"/>
    <w:rsid w:val="00930C04"/>
    <w:rsid w:val="00932925"/>
    <w:rsid w:val="00946401"/>
    <w:rsid w:val="009472DF"/>
    <w:rsid w:val="00950E81"/>
    <w:rsid w:val="00954441"/>
    <w:rsid w:val="009631CD"/>
    <w:rsid w:val="009715B1"/>
    <w:rsid w:val="009726F1"/>
    <w:rsid w:val="00980960"/>
    <w:rsid w:val="00980CAD"/>
    <w:rsid w:val="00984646"/>
    <w:rsid w:val="00987F3E"/>
    <w:rsid w:val="00991598"/>
    <w:rsid w:val="009929B6"/>
    <w:rsid w:val="009A5CEA"/>
    <w:rsid w:val="009B1AEA"/>
    <w:rsid w:val="009B3CBF"/>
    <w:rsid w:val="009B5879"/>
    <w:rsid w:val="009C2E5E"/>
    <w:rsid w:val="009C511C"/>
    <w:rsid w:val="009C5938"/>
    <w:rsid w:val="009C63DB"/>
    <w:rsid w:val="009C68B8"/>
    <w:rsid w:val="009D3BF7"/>
    <w:rsid w:val="009E3AC7"/>
    <w:rsid w:val="009E4BA1"/>
    <w:rsid w:val="009E550F"/>
    <w:rsid w:val="009E5ED6"/>
    <w:rsid w:val="009E78F8"/>
    <w:rsid w:val="009F595A"/>
    <w:rsid w:val="00A002E7"/>
    <w:rsid w:val="00A026D6"/>
    <w:rsid w:val="00A03753"/>
    <w:rsid w:val="00A15B60"/>
    <w:rsid w:val="00A165B7"/>
    <w:rsid w:val="00A20670"/>
    <w:rsid w:val="00A21198"/>
    <w:rsid w:val="00A231D0"/>
    <w:rsid w:val="00A26502"/>
    <w:rsid w:val="00A303D9"/>
    <w:rsid w:val="00A364E9"/>
    <w:rsid w:val="00A428CA"/>
    <w:rsid w:val="00A434E4"/>
    <w:rsid w:val="00A47F30"/>
    <w:rsid w:val="00A54D63"/>
    <w:rsid w:val="00A63DB3"/>
    <w:rsid w:val="00A649C5"/>
    <w:rsid w:val="00A75F3C"/>
    <w:rsid w:val="00A849AB"/>
    <w:rsid w:val="00A90803"/>
    <w:rsid w:val="00A95BC5"/>
    <w:rsid w:val="00A9639A"/>
    <w:rsid w:val="00AA2608"/>
    <w:rsid w:val="00AA35F8"/>
    <w:rsid w:val="00AA3966"/>
    <w:rsid w:val="00AA66F2"/>
    <w:rsid w:val="00AB1BDF"/>
    <w:rsid w:val="00AB747F"/>
    <w:rsid w:val="00AC1126"/>
    <w:rsid w:val="00AC50C9"/>
    <w:rsid w:val="00AD2A7C"/>
    <w:rsid w:val="00AD5C40"/>
    <w:rsid w:val="00AF2BFF"/>
    <w:rsid w:val="00B006C2"/>
    <w:rsid w:val="00B13099"/>
    <w:rsid w:val="00B14C4A"/>
    <w:rsid w:val="00B232E3"/>
    <w:rsid w:val="00B25CC9"/>
    <w:rsid w:val="00B34713"/>
    <w:rsid w:val="00B35FA5"/>
    <w:rsid w:val="00B43658"/>
    <w:rsid w:val="00B466D2"/>
    <w:rsid w:val="00B46736"/>
    <w:rsid w:val="00B562C0"/>
    <w:rsid w:val="00B56408"/>
    <w:rsid w:val="00B665FA"/>
    <w:rsid w:val="00B67FE8"/>
    <w:rsid w:val="00B848AD"/>
    <w:rsid w:val="00B9070F"/>
    <w:rsid w:val="00B90845"/>
    <w:rsid w:val="00BA019F"/>
    <w:rsid w:val="00BA1858"/>
    <w:rsid w:val="00BB2E1B"/>
    <w:rsid w:val="00BC045E"/>
    <w:rsid w:val="00BD5AD9"/>
    <w:rsid w:val="00BD6A7D"/>
    <w:rsid w:val="00BE2DCC"/>
    <w:rsid w:val="00BE3451"/>
    <w:rsid w:val="00BE51F7"/>
    <w:rsid w:val="00BF6B21"/>
    <w:rsid w:val="00C01C36"/>
    <w:rsid w:val="00C024C5"/>
    <w:rsid w:val="00C221C5"/>
    <w:rsid w:val="00C25A02"/>
    <w:rsid w:val="00C27275"/>
    <w:rsid w:val="00C37A60"/>
    <w:rsid w:val="00C4227C"/>
    <w:rsid w:val="00C5167E"/>
    <w:rsid w:val="00C553FD"/>
    <w:rsid w:val="00C62D7E"/>
    <w:rsid w:val="00C639EA"/>
    <w:rsid w:val="00C6544C"/>
    <w:rsid w:val="00C7492B"/>
    <w:rsid w:val="00C8031D"/>
    <w:rsid w:val="00C81AF8"/>
    <w:rsid w:val="00CA0FA0"/>
    <w:rsid w:val="00CB0AAA"/>
    <w:rsid w:val="00CB2754"/>
    <w:rsid w:val="00CB35BF"/>
    <w:rsid w:val="00CC07E8"/>
    <w:rsid w:val="00CD411F"/>
    <w:rsid w:val="00CD569F"/>
    <w:rsid w:val="00CE0F12"/>
    <w:rsid w:val="00CE2E96"/>
    <w:rsid w:val="00CF0393"/>
    <w:rsid w:val="00CF312F"/>
    <w:rsid w:val="00D01E99"/>
    <w:rsid w:val="00D04DF0"/>
    <w:rsid w:val="00D10A1A"/>
    <w:rsid w:val="00D17F58"/>
    <w:rsid w:val="00D23D01"/>
    <w:rsid w:val="00D26963"/>
    <w:rsid w:val="00D33055"/>
    <w:rsid w:val="00D423C5"/>
    <w:rsid w:val="00D51765"/>
    <w:rsid w:val="00D62872"/>
    <w:rsid w:val="00D63EC6"/>
    <w:rsid w:val="00D70D7F"/>
    <w:rsid w:val="00D71F22"/>
    <w:rsid w:val="00D742E0"/>
    <w:rsid w:val="00D84FB6"/>
    <w:rsid w:val="00D87E24"/>
    <w:rsid w:val="00D97CCE"/>
    <w:rsid w:val="00DA1ACE"/>
    <w:rsid w:val="00DA496E"/>
    <w:rsid w:val="00DB0022"/>
    <w:rsid w:val="00DB23E0"/>
    <w:rsid w:val="00DC65C5"/>
    <w:rsid w:val="00DD14F0"/>
    <w:rsid w:val="00DD5B8C"/>
    <w:rsid w:val="00DE2098"/>
    <w:rsid w:val="00E00F7F"/>
    <w:rsid w:val="00E24169"/>
    <w:rsid w:val="00E243E2"/>
    <w:rsid w:val="00E30072"/>
    <w:rsid w:val="00E32009"/>
    <w:rsid w:val="00E404C7"/>
    <w:rsid w:val="00E40E33"/>
    <w:rsid w:val="00E557E3"/>
    <w:rsid w:val="00E5635E"/>
    <w:rsid w:val="00E63488"/>
    <w:rsid w:val="00E71140"/>
    <w:rsid w:val="00E85541"/>
    <w:rsid w:val="00E860E8"/>
    <w:rsid w:val="00E9597E"/>
    <w:rsid w:val="00EA460F"/>
    <w:rsid w:val="00EB2CAA"/>
    <w:rsid w:val="00EB3EC1"/>
    <w:rsid w:val="00EC2378"/>
    <w:rsid w:val="00EC4794"/>
    <w:rsid w:val="00ED5750"/>
    <w:rsid w:val="00EF7838"/>
    <w:rsid w:val="00F11187"/>
    <w:rsid w:val="00F22E03"/>
    <w:rsid w:val="00F24FF8"/>
    <w:rsid w:val="00F46CF9"/>
    <w:rsid w:val="00F558D3"/>
    <w:rsid w:val="00F64545"/>
    <w:rsid w:val="00F657DA"/>
    <w:rsid w:val="00F66105"/>
    <w:rsid w:val="00F66DF9"/>
    <w:rsid w:val="00F75511"/>
    <w:rsid w:val="00F82BC4"/>
    <w:rsid w:val="00F84527"/>
    <w:rsid w:val="00F90776"/>
    <w:rsid w:val="00F90F34"/>
    <w:rsid w:val="00FA1B2E"/>
    <w:rsid w:val="00FB3447"/>
    <w:rsid w:val="00FC31E2"/>
    <w:rsid w:val="00FC428A"/>
    <w:rsid w:val="00FD135F"/>
    <w:rsid w:val="00FD5695"/>
    <w:rsid w:val="00FD63E4"/>
    <w:rsid w:val="00FE1508"/>
    <w:rsid w:val="00FF6CB5"/>
    <w:rsid w:val="157D277A"/>
    <w:rsid w:val="15DB0A1A"/>
    <w:rsid w:val="1C414818"/>
    <w:rsid w:val="200C2252"/>
    <w:rsid w:val="21DB5092"/>
    <w:rsid w:val="276B42B6"/>
    <w:rsid w:val="312FBB4B"/>
    <w:rsid w:val="4342D6DE"/>
    <w:rsid w:val="44E5CDEF"/>
    <w:rsid w:val="4849082F"/>
    <w:rsid w:val="48508BEF"/>
    <w:rsid w:val="4B45AC84"/>
    <w:rsid w:val="515E7513"/>
    <w:rsid w:val="586A0F64"/>
    <w:rsid w:val="58CE47C5"/>
    <w:rsid w:val="617783F4"/>
    <w:rsid w:val="6323B95D"/>
    <w:rsid w:val="63B6BD71"/>
    <w:rsid w:val="6F30D227"/>
    <w:rsid w:val="7FB8C5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14AB"/>
  <w15:chartTrackingRefBased/>
  <w15:docId w15:val="{F6D13900-471E-47F7-9E8D-599BA5EBF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EC2378"/>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EC2378"/>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EC23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237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EC237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237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10"/>
      </w:numPr>
      <w:spacing w:after="40"/>
      <w:contextualSpacing/>
    </w:pPr>
  </w:style>
  <w:style w:type="paragraph" w:styleId="Aufzhlungszeichen">
    <w:name w:val="List Bullet"/>
    <w:basedOn w:val="Standard"/>
    <w:uiPriority w:val="99"/>
    <w:unhideWhenUsed/>
    <w:qFormat/>
    <w:rsid w:val="009F595A"/>
    <w:pPr>
      <w:numPr>
        <w:numId w:val="16"/>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9"/>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15"/>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14"/>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8"/>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6"/>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1"/>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5"/>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EC2378"/>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EC2378"/>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EC237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237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EC237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2378"/>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EC237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237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C237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C2378"/>
    <w:rPr>
      <w:i/>
      <w:iCs/>
      <w:color w:val="404040" w:themeColor="text1" w:themeTint="BF"/>
    </w:rPr>
  </w:style>
  <w:style w:type="character" w:styleId="IntensiveHervorhebung">
    <w:name w:val="Intense Emphasis"/>
    <w:basedOn w:val="Absatz-Standardschriftart"/>
    <w:uiPriority w:val="21"/>
    <w:rsid w:val="00EC2378"/>
    <w:rPr>
      <w:i/>
      <w:iCs/>
      <w:color w:val="67882E" w:themeColor="accent1" w:themeShade="BF"/>
    </w:rPr>
  </w:style>
  <w:style w:type="paragraph" w:styleId="IntensivesZitat">
    <w:name w:val="Intense Quote"/>
    <w:basedOn w:val="Standard"/>
    <w:next w:val="Standard"/>
    <w:link w:val="IntensivesZitatZchn"/>
    <w:uiPriority w:val="30"/>
    <w:rsid w:val="00EC2378"/>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EC2378"/>
    <w:rPr>
      <w:i/>
      <w:iCs/>
      <w:color w:val="67882E" w:themeColor="accent1" w:themeShade="BF"/>
    </w:rPr>
  </w:style>
  <w:style w:type="character" w:styleId="IntensiverVerweis">
    <w:name w:val="Intense Reference"/>
    <w:basedOn w:val="Absatz-Standardschriftart"/>
    <w:uiPriority w:val="32"/>
    <w:rsid w:val="00EC2378"/>
    <w:rPr>
      <w:b/>
      <w:bCs/>
      <w:smallCaps/>
      <w:color w:val="67882E" w:themeColor="accent1" w:themeShade="BF"/>
      <w:spacing w:val="5"/>
    </w:rPr>
  </w:style>
  <w:style w:type="character" w:styleId="Kommentarzeichen">
    <w:name w:val="annotation reference"/>
    <w:basedOn w:val="Absatz-Standardschriftart"/>
    <w:uiPriority w:val="99"/>
    <w:semiHidden/>
    <w:unhideWhenUsed/>
    <w:rsid w:val="00716348"/>
    <w:rPr>
      <w:sz w:val="16"/>
      <w:szCs w:val="16"/>
    </w:rPr>
  </w:style>
  <w:style w:type="paragraph" w:styleId="Kommentartext">
    <w:name w:val="annotation text"/>
    <w:basedOn w:val="Standard"/>
    <w:link w:val="KommentartextZchn"/>
    <w:uiPriority w:val="99"/>
    <w:unhideWhenUsed/>
    <w:rsid w:val="00716348"/>
    <w:rPr>
      <w:sz w:val="20"/>
      <w:szCs w:val="20"/>
    </w:rPr>
  </w:style>
  <w:style w:type="character" w:customStyle="1" w:styleId="KommentartextZchn">
    <w:name w:val="Kommentartext Zchn"/>
    <w:basedOn w:val="Absatz-Standardschriftart"/>
    <w:link w:val="Kommentartext"/>
    <w:uiPriority w:val="99"/>
    <w:rsid w:val="00716348"/>
    <w:rPr>
      <w:sz w:val="20"/>
      <w:szCs w:val="20"/>
    </w:rPr>
  </w:style>
  <w:style w:type="paragraph" w:styleId="Kommentarthema">
    <w:name w:val="annotation subject"/>
    <w:basedOn w:val="Kommentartext"/>
    <w:next w:val="Kommentartext"/>
    <w:link w:val="KommentarthemaZchn"/>
    <w:uiPriority w:val="99"/>
    <w:semiHidden/>
    <w:unhideWhenUsed/>
    <w:rsid w:val="00716348"/>
    <w:rPr>
      <w:b/>
      <w:bCs/>
    </w:rPr>
  </w:style>
  <w:style w:type="character" w:customStyle="1" w:styleId="KommentarthemaZchn">
    <w:name w:val="Kommentarthema Zchn"/>
    <w:basedOn w:val="KommentartextZchn"/>
    <w:link w:val="Kommentarthema"/>
    <w:uiPriority w:val="99"/>
    <w:semiHidden/>
    <w:rsid w:val="00716348"/>
    <w:rPr>
      <w:b/>
      <w:bCs/>
      <w:sz w:val="20"/>
      <w:szCs w:val="20"/>
    </w:rPr>
  </w:style>
  <w:style w:type="paragraph" w:styleId="berarbeitung">
    <w:name w:val="Revision"/>
    <w:hidden/>
    <w:uiPriority w:val="99"/>
    <w:semiHidden/>
    <w:rsid w:val="006244F7"/>
    <w:pPr>
      <w:spacing w:after="0"/>
      <w:jc w:val="left"/>
    </w:pPr>
  </w:style>
  <w:style w:type="character" w:styleId="Erwhnung">
    <w:name w:val="Mention"/>
    <w:basedOn w:val="Absatz-Standardschriftart"/>
    <w:uiPriority w:val="99"/>
    <w:unhideWhenUsed/>
    <w:rsid w:val="00E404C7"/>
    <w:rPr>
      <w:color w:val="2B579A"/>
      <w:shd w:val="clear" w:color="auto" w:fill="E1DFDD"/>
    </w:rPr>
  </w:style>
  <w:style w:type="character" w:styleId="Seitenzahl">
    <w:name w:val="page number"/>
    <w:basedOn w:val="Absatz-Standardschriftart"/>
    <w:rsid w:val="007978F7"/>
  </w:style>
  <w:style w:type="character" w:styleId="NichtaufgelsteErwhnung">
    <w:name w:val="Unresolved Mention"/>
    <w:basedOn w:val="Absatz-Standardschriftart"/>
    <w:uiPriority w:val="99"/>
    <w:semiHidden/>
    <w:unhideWhenUsed/>
    <w:rsid w:val="000560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17001">
      <w:bodyDiv w:val="1"/>
      <w:marLeft w:val="0"/>
      <w:marRight w:val="0"/>
      <w:marTop w:val="0"/>
      <w:marBottom w:val="0"/>
      <w:divBdr>
        <w:top w:val="none" w:sz="0" w:space="0" w:color="auto"/>
        <w:left w:val="none" w:sz="0" w:space="0" w:color="auto"/>
        <w:bottom w:val="none" w:sz="0" w:space="0" w:color="auto"/>
        <w:right w:val="none" w:sz="0" w:space="0" w:color="auto"/>
      </w:divBdr>
    </w:div>
    <w:div w:id="372970451">
      <w:bodyDiv w:val="1"/>
      <w:marLeft w:val="0"/>
      <w:marRight w:val="0"/>
      <w:marTop w:val="0"/>
      <w:marBottom w:val="0"/>
      <w:divBdr>
        <w:top w:val="none" w:sz="0" w:space="0" w:color="auto"/>
        <w:left w:val="none" w:sz="0" w:space="0" w:color="auto"/>
        <w:bottom w:val="none" w:sz="0" w:space="0" w:color="auto"/>
        <w:right w:val="none" w:sz="0" w:space="0" w:color="auto"/>
      </w:divBdr>
    </w:div>
    <w:div w:id="400448358">
      <w:bodyDiv w:val="1"/>
      <w:marLeft w:val="0"/>
      <w:marRight w:val="0"/>
      <w:marTop w:val="0"/>
      <w:marBottom w:val="0"/>
      <w:divBdr>
        <w:top w:val="none" w:sz="0" w:space="0" w:color="auto"/>
        <w:left w:val="none" w:sz="0" w:space="0" w:color="auto"/>
        <w:bottom w:val="none" w:sz="0" w:space="0" w:color="auto"/>
        <w:right w:val="none" w:sz="0" w:space="0" w:color="auto"/>
      </w:divBdr>
    </w:div>
    <w:div w:id="421530732">
      <w:bodyDiv w:val="1"/>
      <w:marLeft w:val="0"/>
      <w:marRight w:val="0"/>
      <w:marTop w:val="0"/>
      <w:marBottom w:val="0"/>
      <w:divBdr>
        <w:top w:val="none" w:sz="0" w:space="0" w:color="auto"/>
        <w:left w:val="none" w:sz="0" w:space="0" w:color="auto"/>
        <w:bottom w:val="none" w:sz="0" w:space="0" w:color="auto"/>
        <w:right w:val="none" w:sz="0" w:space="0" w:color="auto"/>
      </w:divBdr>
    </w:div>
    <w:div w:id="467477360">
      <w:bodyDiv w:val="1"/>
      <w:marLeft w:val="0"/>
      <w:marRight w:val="0"/>
      <w:marTop w:val="0"/>
      <w:marBottom w:val="0"/>
      <w:divBdr>
        <w:top w:val="none" w:sz="0" w:space="0" w:color="auto"/>
        <w:left w:val="none" w:sz="0" w:space="0" w:color="auto"/>
        <w:bottom w:val="none" w:sz="0" w:space="0" w:color="auto"/>
        <w:right w:val="none" w:sz="0" w:space="0" w:color="auto"/>
      </w:divBdr>
    </w:div>
    <w:div w:id="516890535">
      <w:bodyDiv w:val="1"/>
      <w:marLeft w:val="0"/>
      <w:marRight w:val="0"/>
      <w:marTop w:val="0"/>
      <w:marBottom w:val="0"/>
      <w:divBdr>
        <w:top w:val="none" w:sz="0" w:space="0" w:color="auto"/>
        <w:left w:val="none" w:sz="0" w:space="0" w:color="auto"/>
        <w:bottom w:val="none" w:sz="0" w:space="0" w:color="auto"/>
        <w:right w:val="none" w:sz="0" w:space="0" w:color="auto"/>
      </w:divBdr>
    </w:div>
    <w:div w:id="1030103992">
      <w:bodyDiv w:val="1"/>
      <w:marLeft w:val="0"/>
      <w:marRight w:val="0"/>
      <w:marTop w:val="0"/>
      <w:marBottom w:val="0"/>
      <w:divBdr>
        <w:top w:val="none" w:sz="0" w:space="0" w:color="auto"/>
        <w:left w:val="none" w:sz="0" w:space="0" w:color="auto"/>
        <w:bottom w:val="none" w:sz="0" w:space="0" w:color="auto"/>
        <w:right w:val="none" w:sz="0" w:space="0" w:color="auto"/>
      </w:divBdr>
    </w:div>
    <w:div w:id="189106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de/at/produkte/spritzgiessverfahren/polyurethan-verarbeitung-im-spritzgus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elglobal.com/de/at/produkte/spritzgiessmaschinen/grosse-spritzgiessmaschin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gelgloba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obias.neumann@engel.at"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2.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6096</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252</cp:revision>
  <cp:lastPrinted>2016-08-24T07:21:00Z</cp:lastPrinted>
  <dcterms:created xsi:type="dcterms:W3CDTF">2026-05-06T06:28:00Z</dcterms:created>
  <dcterms:modified xsi:type="dcterms:W3CDTF">2026-05-28T10:02:00Z</dcterms:modified>
</cp:coreProperties>
</file>