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D4EFA" w14:textId="77777777" w:rsidR="00880F6A" w:rsidRDefault="00880F6A" w:rsidP="00AB563E">
      <w:pPr>
        <w:spacing w:before="120" w:line="312" w:lineRule="auto"/>
        <w:jc w:val="left"/>
        <w:rPr>
          <w:sz w:val="28"/>
          <w:szCs w:val="28"/>
        </w:rPr>
      </w:pPr>
    </w:p>
    <w:p w14:paraId="5FDE5311" w14:textId="77777777" w:rsidR="00880F6A" w:rsidRDefault="00880F6A" w:rsidP="00AB563E">
      <w:pPr>
        <w:spacing w:before="120" w:line="312" w:lineRule="auto"/>
        <w:jc w:val="left"/>
        <w:rPr>
          <w:sz w:val="28"/>
          <w:szCs w:val="28"/>
        </w:rPr>
      </w:pPr>
    </w:p>
    <w:p w14:paraId="32DC6D51" w14:textId="3411257D" w:rsidR="00AB563E" w:rsidRPr="008D1520" w:rsidRDefault="008D1520" w:rsidP="00AB563E">
      <w:pPr>
        <w:spacing w:before="120" w:line="312" w:lineRule="auto"/>
        <w:jc w:val="left"/>
        <w:rPr>
          <w:b/>
          <w:bCs/>
          <w:lang w:val="en-GB"/>
        </w:rPr>
      </w:pPr>
      <w:r w:rsidRPr="008D1520">
        <w:rPr>
          <w:sz w:val="28"/>
          <w:szCs w:val="28"/>
          <w:lang w:val="en-GB"/>
        </w:rPr>
        <w:t>40 years of experience in silicone injection moulding</w:t>
      </w:r>
      <w:r w:rsidR="66C972A2" w:rsidRPr="008D1520">
        <w:rPr>
          <w:sz w:val="28"/>
          <w:szCs w:val="28"/>
          <w:lang w:val="en-GB"/>
        </w:rPr>
        <w:t xml:space="preserve"> </w:t>
      </w:r>
      <w:r w:rsidR="001B6ED4" w:rsidRPr="008D1520">
        <w:rPr>
          <w:sz w:val="28"/>
          <w:szCs w:val="28"/>
          <w:lang w:val="en-GB"/>
        </w:rPr>
        <w:br/>
      </w:r>
      <w:r w:rsidRPr="008D1520">
        <w:rPr>
          <w:b/>
          <w:bCs/>
          <w:sz w:val="28"/>
          <w:szCs w:val="28"/>
          <w:lang w:val="en-GB"/>
        </w:rPr>
        <w:t>ENGEL Silicone Days 2026 show proven technologies and broad process expertise for users</w:t>
      </w:r>
      <w:r w:rsidR="00DB03C7" w:rsidRPr="008D1520">
        <w:rPr>
          <w:b/>
          <w:bCs/>
          <w:sz w:val="28"/>
          <w:szCs w:val="28"/>
          <w:lang w:val="en-GB"/>
        </w:rPr>
        <w:br/>
      </w:r>
      <w:r w:rsidR="001B6ED4" w:rsidRPr="008D1520">
        <w:rPr>
          <w:b/>
          <w:bCs/>
          <w:sz w:val="28"/>
          <w:szCs w:val="28"/>
          <w:lang w:val="en-GB"/>
        </w:rPr>
        <w:br/>
      </w:r>
      <w:proofErr w:type="spellStart"/>
      <w:r w:rsidR="00AB563E" w:rsidRPr="008D1520">
        <w:rPr>
          <w:i/>
          <w:iCs/>
          <w:lang w:val="en-GB"/>
        </w:rPr>
        <w:t>Schwertberg</w:t>
      </w:r>
      <w:proofErr w:type="spellEnd"/>
      <w:r w:rsidR="00AB563E" w:rsidRPr="008D1520">
        <w:rPr>
          <w:i/>
          <w:iCs/>
          <w:lang w:val="en-GB"/>
        </w:rPr>
        <w:t>/Österreich, Ma</w:t>
      </w:r>
      <w:r w:rsidRPr="008D1520">
        <w:rPr>
          <w:i/>
          <w:iCs/>
          <w:lang w:val="en-GB"/>
        </w:rPr>
        <w:t>y</w:t>
      </w:r>
      <w:r w:rsidR="00AB563E" w:rsidRPr="008D1520">
        <w:rPr>
          <w:i/>
          <w:iCs/>
          <w:lang w:val="en-GB"/>
        </w:rPr>
        <w:t xml:space="preserve"> 2026</w:t>
      </w:r>
      <w:r w:rsidR="00AB563E" w:rsidRPr="008D1520">
        <w:rPr>
          <w:lang w:val="en-GB"/>
        </w:rPr>
        <w:br/>
      </w:r>
      <w:r w:rsidRPr="008D1520">
        <w:rPr>
          <w:b/>
          <w:bCs/>
          <w:lang w:val="en-GB"/>
        </w:rPr>
        <w:t xml:space="preserve">With the Silicone Days on 28 and 29 April 2026, the ENGEL Group presented current solutions for greater quality, process reliability and cost efficiency in silicone injection moulding in </w:t>
      </w:r>
      <w:proofErr w:type="spellStart"/>
      <w:r w:rsidRPr="008D1520">
        <w:rPr>
          <w:b/>
          <w:bCs/>
          <w:lang w:val="en-GB"/>
        </w:rPr>
        <w:t>Schwertberg</w:t>
      </w:r>
      <w:proofErr w:type="spellEnd"/>
      <w:r w:rsidRPr="008D1520">
        <w:rPr>
          <w:b/>
          <w:bCs/>
          <w:lang w:val="en-GB"/>
        </w:rPr>
        <w:t>. Around 200 visitors used the event to learn about future requirements, technologies and system solutions in the processing of liquid and solid silicone. The high level of international participation shows the importance of this topic for processors in different markets.</w:t>
      </w:r>
    </w:p>
    <w:p w14:paraId="7B4EE987" w14:textId="59265631" w:rsidR="00EF2B2B" w:rsidRPr="008D1520" w:rsidRDefault="008D1520" w:rsidP="00AB563E">
      <w:pPr>
        <w:spacing w:before="120" w:line="312" w:lineRule="auto"/>
        <w:jc w:val="left"/>
        <w:rPr>
          <w:lang w:val="en-GB"/>
        </w:rPr>
      </w:pPr>
      <w:r w:rsidRPr="008D1520">
        <w:rPr>
          <w:lang w:val="en-GB"/>
        </w:rPr>
        <w:t xml:space="preserve">ENGEL has more than 40 years of experience </w:t>
      </w:r>
      <w:r w:rsidRPr="008D1520">
        <w:rPr>
          <w:color w:val="000000" w:themeColor="text1"/>
          <w:lang w:val="en-GB"/>
        </w:rPr>
        <w:t xml:space="preserve">in </w:t>
      </w:r>
      <w:hyperlink r:id="rId7" w:history="1">
        <w:r w:rsidRPr="008D1520">
          <w:rPr>
            <w:rStyle w:val="Hyperlink"/>
            <w:color w:val="000000" w:themeColor="text1"/>
            <w:lang w:val="en-GB"/>
          </w:rPr>
          <w:t>silicone injection moulding</w:t>
        </w:r>
      </w:hyperlink>
      <w:r w:rsidRPr="008D1520">
        <w:rPr>
          <w:color w:val="000000" w:themeColor="text1"/>
          <w:lang w:val="en-GB"/>
        </w:rPr>
        <w:t xml:space="preserve">. </w:t>
      </w:r>
      <w:r w:rsidRPr="008D1520">
        <w:rPr>
          <w:lang w:val="en-GB"/>
        </w:rPr>
        <w:t>Users benefit from this in the form of proven technologies, broad process expertise and close know-how transfer, as enabled by events such as the Silicone Days. The Expert Corners also contributed to this, where ENGEL, together with partner companies, promoted exchange on current developments in the fields of simulation, mould making and dosing technology.</w:t>
      </w:r>
    </w:p>
    <w:p w14:paraId="670B8965" w14:textId="77777777" w:rsidR="008D1520" w:rsidRPr="008D1520" w:rsidRDefault="008D1520" w:rsidP="008D1520">
      <w:pPr>
        <w:spacing w:before="120" w:line="312" w:lineRule="auto"/>
        <w:jc w:val="left"/>
        <w:rPr>
          <w:lang w:val="en-GB"/>
        </w:rPr>
      </w:pPr>
      <w:r w:rsidRPr="008D1520">
        <w:rPr>
          <w:lang w:val="en-GB"/>
        </w:rPr>
        <w:t xml:space="preserve">“‘Be the first’ at ENGEL is not aimed at ourselves, but at our customers,” said Stefan Engleder, CEO of the ENGEL Group, in his keynote. “We want to support processors in </w:t>
      </w:r>
      <w:proofErr w:type="gramStart"/>
      <w:r w:rsidRPr="008D1520">
        <w:rPr>
          <w:lang w:val="en-GB"/>
        </w:rPr>
        <w:t>opening up</w:t>
      </w:r>
      <w:proofErr w:type="gramEnd"/>
      <w:r w:rsidRPr="008D1520">
        <w:rPr>
          <w:lang w:val="en-GB"/>
        </w:rPr>
        <w:t xml:space="preserve"> new applications at an early stage, transferring market trends into stable and scalable production and thereby specifically improving efficiency, sustainability and costs. Especially in an increasingly competitive environment, this creates concrete advantages such as lower scrap rates, less downtime and greater efficiency in production.”</w:t>
      </w:r>
    </w:p>
    <w:p w14:paraId="40A2C4AD" w14:textId="77777777" w:rsidR="008D1520" w:rsidRPr="008D1520" w:rsidRDefault="008D1520" w:rsidP="008D1520">
      <w:pPr>
        <w:spacing w:before="120" w:line="312" w:lineRule="auto"/>
        <w:jc w:val="left"/>
        <w:rPr>
          <w:lang w:val="en-GB"/>
        </w:rPr>
      </w:pPr>
      <w:r w:rsidRPr="008D1520">
        <w:rPr>
          <w:lang w:val="en-GB"/>
        </w:rPr>
        <w:t>The first day of the event focused on specific practical applications. In ENGEL’s technical centre, visitors were able to experience three production solutions live in small groups and at the same time learn about current market developments. The applications shown made it comprehensible what contribution the interaction of machine, mould, automation and process technology makes to stable processes, high part quality and cost-efficient production.</w:t>
      </w:r>
    </w:p>
    <w:p w14:paraId="1B3D22FA" w14:textId="2BD6B5DC" w:rsidR="00653F1D" w:rsidRPr="008D1520" w:rsidRDefault="00B40DBF" w:rsidP="00AB563E">
      <w:pPr>
        <w:spacing w:before="120" w:line="312" w:lineRule="auto"/>
        <w:jc w:val="left"/>
        <w:rPr>
          <w:lang w:val="en-GB"/>
        </w:rPr>
      </w:pPr>
      <w:r w:rsidRPr="008D1520">
        <w:rPr>
          <w:lang w:val="en-GB"/>
        </w:rPr>
        <w:t xml:space="preserve"> </w:t>
      </w:r>
    </w:p>
    <w:p w14:paraId="197D0C0F" w14:textId="263DB21A" w:rsidR="00A45B0C" w:rsidRDefault="00A45B0C" w:rsidP="00A45B0C">
      <w:pPr>
        <w:spacing w:before="120" w:line="312" w:lineRule="auto"/>
        <w:jc w:val="center"/>
      </w:pPr>
      <w:r>
        <w:rPr>
          <w:noProof/>
        </w:rPr>
        <w:lastRenderedPageBreak/>
        <w:drawing>
          <wp:inline distT="0" distB="0" distL="0" distR="0" wp14:anchorId="5391C855" wp14:editId="6C5DCBF6">
            <wp:extent cx="4165600" cy="2774265"/>
            <wp:effectExtent l="0" t="0" r="6350" b="7620"/>
            <wp:docPr id="13704563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2595" cy="2792244"/>
                    </a:xfrm>
                    <a:prstGeom prst="rect">
                      <a:avLst/>
                    </a:prstGeom>
                    <a:noFill/>
                    <a:ln>
                      <a:noFill/>
                    </a:ln>
                  </pic:spPr>
                </pic:pic>
              </a:graphicData>
            </a:graphic>
          </wp:inline>
        </w:drawing>
      </w:r>
    </w:p>
    <w:p w14:paraId="4D5A94B1" w14:textId="674A2332" w:rsidR="00AB563E" w:rsidRPr="008D1520" w:rsidRDefault="008D1520" w:rsidP="00ED5323">
      <w:pPr>
        <w:spacing w:before="120" w:line="312" w:lineRule="auto"/>
        <w:jc w:val="center"/>
        <w:rPr>
          <w:i/>
          <w:iCs/>
          <w:sz w:val="20"/>
          <w:szCs w:val="20"/>
          <w:lang w:val="en-GB"/>
        </w:rPr>
      </w:pPr>
      <w:r w:rsidRPr="008D1520">
        <w:rPr>
          <w:i/>
          <w:iCs/>
          <w:sz w:val="20"/>
          <w:szCs w:val="20"/>
          <w:lang w:val="en-GB"/>
        </w:rPr>
        <w:t>Image</w:t>
      </w:r>
      <w:r w:rsidR="00653F1D" w:rsidRPr="008D1520">
        <w:rPr>
          <w:i/>
          <w:iCs/>
          <w:sz w:val="20"/>
          <w:szCs w:val="20"/>
          <w:lang w:val="en-GB"/>
        </w:rPr>
        <w:t xml:space="preserve"> 1:</w:t>
      </w:r>
      <w:r w:rsidR="00FF28B0" w:rsidRPr="008D1520">
        <w:rPr>
          <w:i/>
          <w:iCs/>
          <w:sz w:val="20"/>
          <w:szCs w:val="20"/>
          <w:lang w:val="en-GB"/>
        </w:rPr>
        <w:t xml:space="preserve"> </w:t>
      </w:r>
      <w:r w:rsidRPr="008D1520">
        <w:rPr>
          <w:i/>
          <w:iCs/>
          <w:sz w:val="20"/>
          <w:szCs w:val="20"/>
          <w:lang w:val="en-GB"/>
        </w:rPr>
        <w:t xml:space="preserve">Around 200 visitors learned about current technologies and system solutions for greater quality, process reliability and cost efficiency in silicone injection moulding at the ENGEL Silicone Days 2026 in </w:t>
      </w:r>
      <w:proofErr w:type="spellStart"/>
      <w:r w:rsidRPr="008D1520">
        <w:rPr>
          <w:i/>
          <w:iCs/>
          <w:sz w:val="20"/>
          <w:szCs w:val="20"/>
          <w:lang w:val="en-GB"/>
        </w:rPr>
        <w:t>Schwertberg</w:t>
      </w:r>
      <w:proofErr w:type="spellEnd"/>
      <w:r w:rsidR="00FF28B0" w:rsidRPr="008D1520">
        <w:rPr>
          <w:i/>
          <w:iCs/>
          <w:sz w:val="20"/>
          <w:szCs w:val="20"/>
          <w:lang w:val="en-GB"/>
        </w:rPr>
        <w:t>.</w:t>
      </w:r>
      <w:r w:rsidR="00AB563E" w:rsidRPr="008D1520">
        <w:rPr>
          <w:i/>
          <w:iCs/>
          <w:sz w:val="20"/>
          <w:szCs w:val="20"/>
          <w:lang w:val="en-GB"/>
        </w:rPr>
        <w:br/>
      </w:r>
    </w:p>
    <w:p w14:paraId="27072318" w14:textId="2B077B84" w:rsidR="00AB563E" w:rsidRPr="008D1520" w:rsidRDefault="008D1520" w:rsidP="00AB563E">
      <w:pPr>
        <w:spacing w:before="120" w:line="312" w:lineRule="auto"/>
        <w:jc w:val="left"/>
        <w:rPr>
          <w:b/>
          <w:bCs/>
          <w:lang w:val="en-GB"/>
        </w:rPr>
      </w:pPr>
      <w:r w:rsidRPr="008D1520">
        <w:rPr>
          <w:b/>
          <w:bCs/>
          <w:lang w:val="en-GB"/>
        </w:rPr>
        <w:t>Producing precise sealing solutions for fuel cells cost-efficiently in series</w:t>
      </w:r>
    </w:p>
    <w:p w14:paraId="77493A9A" w14:textId="00635E93" w:rsidR="00F75220" w:rsidRPr="008D1520" w:rsidRDefault="008D1520" w:rsidP="00AB563E">
      <w:pPr>
        <w:spacing w:before="120" w:line="312" w:lineRule="auto"/>
        <w:jc w:val="left"/>
        <w:rPr>
          <w:lang w:val="en-GB"/>
        </w:rPr>
      </w:pPr>
      <w:r w:rsidRPr="008D1520">
        <w:rPr>
          <w:lang w:val="en-GB"/>
        </w:rPr>
        <w:t xml:space="preserve">One exhibit showed a highly automated production cell for manufacturing precision seals made of liquid silicone rubber for gas diffusion layers of fuel cells. The application made clear that sensitive functional elements made of film material can be </w:t>
      </w:r>
      <w:proofErr w:type="spellStart"/>
      <w:r w:rsidRPr="008D1520">
        <w:rPr>
          <w:lang w:val="en-GB"/>
        </w:rPr>
        <w:t>overmoulded</w:t>
      </w:r>
      <w:proofErr w:type="spellEnd"/>
      <w:r w:rsidRPr="008D1520">
        <w:rPr>
          <w:lang w:val="en-GB"/>
        </w:rPr>
        <w:t xml:space="preserve"> with LSR precisely, reliably and cost-efficiently. Especially for series production in the field of hydrogen mobility, this is a decisive process, as the seal must be produced reliably without impairing the diffusion function of the film. The requirements for precision, process stability and the interaction of mould, machine and automation are correspondingly high.</w:t>
      </w:r>
    </w:p>
    <w:p w14:paraId="505C7FA5" w14:textId="0E469F1D" w:rsidR="003405A3" w:rsidRPr="003405A3" w:rsidRDefault="003405A3" w:rsidP="003405A3">
      <w:pPr>
        <w:spacing w:before="120" w:line="312" w:lineRule="auto"/>
        <w:jc w:val="left"/>
        <w:rPr>
          <w:lang w:val="en-GB"/>
        </w:rPr>
      </w:pPr>
      <w:r w:rsidRPr="003405A3">
        <w:rPr>
          <w:lang w:val="en-GB"/>
        </w:rPr>
        <w:t xml:space="preserve">The core element of the compact complete solution was a vertical </w:t>
      </w:r>
      <w:r w:rsidRPr="003405A3">
        <w:rPr>
          <w:color w:val="000000" w:themeColor="text1"/>
          <w:lang w:val="en-GB"/>
        </w:rPr>
        <w:t xml:space="preserve">ENGEL </w:t>
      </w:r>
      <w:hyperlink r:id="rId9" w:history="1">
        <w:r w:rsidRPr="003405A3">
          <w:rPr>
            <w:rStyle w:val="Hyperlink"/>
            <w:color w:val="000000" w:themeColor="text1"/>
            <w:lang w:val="en-GB"/>
          </w:rPr>
          <w:t>insert 150</w:t>
        </w:r>
      </w:hyperlink>
      <w:r w:rsidRPr="003405A3">
        <w:rPr>
          <w:color w:val="000000" w:themeColor="text1"/>
          <w:lang w:val="en-GB"/>
        </w:rPr>
        <w:t xml:space="preserve"> </w:t>
      </w:r>
      <w:proofErr w:type="spellStart"/>
      <w:r w:rsidRPr="003405A3">
        <w:rPr>
          <w:color w:val="000000" w:themeColor="text1"/>
          <w:lang w:val="en-GB"/>
        </w:rPr>
        <w:t>inection</w:t>
      </w:r>
      <w:proofErr w:type="spellEnd"/>
      <w:r w:rsidRPr="003405A3">
        <w:rPr>
          <w:color w:val="000000" w:themeColor="text1"/>
          <w:lang w:val="en-GB"/>
        </w:rPr>
        <w:t xml:space="preserve"> </w:t>
      </w:r>
      <w:r>
        <w:rPr>
          <w:lang w:val="en-GB"/>
        </w:rPr>
        <w:t xml:space="preserve">moulding machine </w:t>
      </w:r>
      <w:r w:rsidRPr="003405A3">
        <w:rPr>
          <w:lang w:val="en-GB"/>
        </w:rPr>
        <w:t xml:space="preserve">with 1,500 </w:t>
      </w:r>
      <w:proofErr w:type="spellStart"/>
      <w:r w:rsidRPr="003405A3">
        <w:rPr>
          <w:lang w:val="en-GB"/>
        </w:rPr>
        <w:t>kN</w:t>
      </w:r>
      <w:proofErr w:type="spellEnd"/>
      <w:r w:rsidRPr="003405A3">
        <w:rPr>
          <w:lang w:val="en-GB"/>
        </w:rPr>
        <w:t xml:space="preserve"> clamping force and integrated rotary table. This production cell enables injection and demoulding to take place simultaneously, allowing output to be almost doubled with a cycle time of 50 seconds. A 2-cavity mould from ACH Solution was used for forming. Equipped with the ACH SERVOSHOT 2G and electric nozzle control, the mould ensures high process reliability with consistently high part quality, even with multiple injection points.</w:t>
      </w:r>
    </w:p>
    <w:p w14:paraId="0799B642" w14:textId="77777777" w:rsidR="003405A3" w:rsidRDefault="003405A3" w:rsidP="003405A3">
      <w:pPr>
        <w:spacing w:before="120" w:line="312" w:lineRule="auto"/>
        <w:jc w:val="center"/>
      </w:pPr>
      <w:r>
        <w:rPr>
          <w:noProof/>
        </w:rPr>
        <w:lastRenderedPageBreak/>
        <w:drawing>
          <wp:inline distT="0" distB="0" distL="0" distR="0" wp14:anchorId="02BBDC17" wp14:editId="746A672F">
            <wp:extent cx="4127500" cy="2748890"/>
            <wp:effectExtent l="0" t="0" r="6350" b="0"/>
            <wp:docPr id="39996958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69583" name="Grafik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40628" cy="2757633"/>
                    </a:xfrm>
                    <a:prstGeom prst="rect">
                      <a:avLst/>
                    </a:prstGeom>
                    <a:noFill/>
                    <a:ln>
                      <a:noFill/>
                    </a:ln>
                  </pic:spPr>
                </pic:pic>
              </a:graphicData>
            </a:graphic>
          </wp:inline>
        </w:drawing>
      </w:r>
    </w:p>
    <w:p w14:paraId="37DDD04B" w14:textId="6E054C0D" w:rsidR="00653F1D" w:rsidRPr="00ED5323" w:rsidRDefault="003405A3" w:rsidP="00ED5323">
      <w:pPr>
        <w:spacing w:before="120" w:line="312" w:lineRule="auto"/>
        <w:jc w:val="center"/>
        <w:rPr>
          <w:i/>
          <w:iCs/>
          <w:sz w:val="20"/>
          <w:szCs w:val="20"/>
          <w:lang w:val="en-GB"/>
        </w:rPr>
      </w:pPr>
      <w:r w:rsidRPr="003405A3">
        <w:rPr>
          <w:i/>
          <w:iCs/>
          <w:sz w:val="20"/>
          <w:szCs w:val="20"/>
          <w:lang w:val="en-GB"/>
        </w:rPr>
        <w:t>Image</w:t>
      </w:r>
      <w:r w:rsidRPr="003405A3">
        <w:rPr>
          <w:i/>
          <w:iCs/>
          <w:sz w:val="20"/>
          <w:szCs w:val="20"/>
          <w:lang w:val="en-GB"/>
        </w:rPr>
        <w:t xml:space="preserve"> 2: In the production of GDL films for fuel cells, the vertical ENGEL insert 150 shows how sensitive film components can be </w:t>
      </w:r>
      <w:proofErr w:type="spellStart"/>
      <w:r w:rsidRPr="003405A3">
        <w:rPr>
          <w:i/>
          <w:iCs/>
          <w:sz w:val="20"/>
          <w:szCs w:val="20"/>
          <w:lang w:val="en-GB"/>
        </w:rPr>
        <w:t>overmoulded</w:t>
      </w:r>
      <w:proofErr w:type="spellEnd"/>
      <w:r w:rsidRPr="003405A3">
        <w:rPr>
          <w:i/>
          <w:iCs/>
          <w:sz w:val="20"/>
          <w:szCs w:val="20"/>
          <w:lang w:val="en-GB"/>
        </w:rPr>
        <w:t xml:space="preserve"> with LSR precisely, reliably and cost-efficiently with high output.</w:t>
      </w:r>
      <w:r w:rsidR="00FF28B0">
        <w:rPr>
          <w:i/>
          <w:iCs/>
          <w:sz w:val="20"/>
          <w:szCs w:val="20"/>
        </w:rPr>
        <w:br/>
      </w:r>
    </w:p>
    <w:p w14:paraId="790CAD76" w14:textId="7096B758" w:rsidR="00AB563E" w:rsidRPr="003405A3" w:rsidRDefault="003405A3" w:rsidP="00AB563E">
      <w:pPr>
        <w:spacing w:before="120" w:line="312" w:lineRule="auto"/>
        <w:jc w:val="left"/>
        <w:rPr>
          <w:lang w:val="en-GB"/>
        </w:rPr>
      </w:pPr>
      <w:r w:rsidRPr="003405A3">
        <w:rPr>
          <w:color w:val="000000" w:themeColor="text1"/>
          <w:lang w:val="en-GB"/>
        </w:rPr>
        <w:t xml:space="preserve">An ENGEL </w:t>
      </w:r>
      <w:hyperlink r:id="rId11" w:history="1">
        <w:proofErr w:type="spellStart"/>
        <w:r w:rsidRPr="003405A3">
          <w:rPr>
            <w:rStyle w:val="Hyperlink"/>
            <w:color w:val="000000" w:themeColor="text1"/>
            <w:lang w:val="en-GB"/>
          </w:rPr>
          <w:t>easix</w:t>
        </w:r>
        <w:proofErr w:type="spellEnd"/>
      </w:hyperlink>
      <w:r w:rsidRPr="003405A3">
        <w:rPr>
          <w:color w:val="000000" w:themeColor="text1"/>
          <w:lang w:val="en-GB"/>
        </w:rPr>
        <w:t xml:space="preserve"> articulated robot handled the complete handling of the parts. This allows machine and automation movements to be precisely coordinated. An integrated camera inspection additionally checked the uniform wall thickness distribution of the LSR seal and ensured the required part quality. The vertical insert machine series from ENGEL also offers a particularly compact design. As the control cabinet is integrated directly into the machine, the footprint of the entire production cell is significantly reduced, a key advantage for automated production where space is limited. These vertical production solutions with integrated rotary table increase output on a compact footprint and thereby create advantages in productivity and space efficiency.</w:t>
      </w:r>
    </w:p>
    <w:p w14:paraId="766784EB" w14:textId="310DB4E3" w:rsidR="00AB563E" w:rsidRPr="003405A3" w:rsidRDefault="00D95B78" w:rsidP="00AB563E">
      <w:pPr>
        <w:spacing w:before="120" w:line="312" w:lineRule="auto"/>
        <w:jc w:val="left"/>
        <w:rPr>
          <w:b/>
          <w:bCs/>
          <w:lang w:val="en-GB"/>
        </w:rPr>
      </w:pPr>
      <w:r w:rsidRPr="003405A3">
        <w:rPr>
          <w:lang w:val="en-GB"/>
        </w:rPr>
        <w:br/>
      </w:r>
      <w:r w:rsidR="003405A3" w:rsidRPr="003405A3">
        <w:rPr>
          <w:b/>
          <w:bCs/>
          <w:lang w:val="en-GB"/>
        </w:rPr>
        <w:t>Setting up LSR applications more stably and increasing system availability</w:t>
      </w:r>
    </w:p>
    <w:p w14:paraId="7C6331B7" w14:textId="37914449" w:rsidR="00AB563E" w:rsidRPr="003405A3" w:rsidRDefault="003405A3" w:rsidP="00AB563E">
      <w:pPr>
        <w:spacing w:before="120" w:line="312" w:lineRule="auto"/>
        <w:jc w:val="left"/>
        <w:rPr>
          <w:color w:val="000000" w:themeColor="text1"/>
          <w:lang w:val="en-GB"/>
        </w:rPr>
      </w:pPr>
      <w:r w:rsidRPr="003405A3">
        <w:rPr>
          <w:lang w:val="en-GB"/>
        </w:rPr>
        <w:t xml:space="preserve">As the second exhibit, ENGEL </w:t>
      </w:r>
      <w:r w:rsidRPr="003405A3">
        <w:rPr>
          <w:color w:val="000000" w:themeColor="text1"/>
          <w:lang w:val="en-GB"/>
        </w:rPr>
        <w:t xml:space="preserve">showed a </w:t>
      </w:r>
      <w:hyperlink r:id="rId12" w:history="1">
        <w:r w:rsidRPr="003405A3">
          <w:rPr>
            <w:rStyle w:val="Hyperlink"/>
            <w:color w:val="000000" w:themeColor="text1"/>
            <w:lang w:val="en-GB"/>
          </w:rPr>
          <w:t>tie-bar-less e-victory 160</w:t>
        </w:r>
      </w:hyperlink>
      <w:r w:rsidRPr="003405A3">
        <w:rPr>
          <w:color w:val="000000" w:themeColor="text1"/>
          <w:lang w:val="en-GB"/>
        </w:rPr>
        <w:t xml:space="preserve"> with 1,600 </w:t>
      </w:r>
      <w:proofErr w:type="spellStart"/>
      <w:r w:rsidRPr="003405A3">
        <w:rPr>
          <w:color w:val="000000" w:themeColor="text1"/>
          <w:lang w:val="en-GB"/>
        </w:rPr>
        <w:t>kN</w:t>
      </w:r>
      <w:proofErr w:type="spellEnd"/>
      <w:r w:rsidRPr="003405A3">
        <w:rPr>
          <w:color w:val="000000" w:themeColor="text1"/>
          <w:lang w:val="en-GB"/>
        </w:rPr>
        <w:t xml:space="preserve"> clamping force for the production of the central silicone part of technical gas masks. Parts with a part weight of 41 grams were produced with a cycle time of under 80 seconds. As tie-bar-less technology has comparatively large platens, it is possible to choose a smaller machine size for the same application and thereby reduce investment costs. In this exhibit, the finished parts were removed by a fully integrated ENGEL </w:t>
      </w:r>
      <w:hyperlink r:id="rId13" w:history="1">
        <w:r w:rsidRPr="003405A3">
          <w:rPr>
            <w:rStyle w:val="Hyperlink"/>
            <w:color w:val="000000" w:themeColor="text1"/>
            <w:lang w:val="en-GB"/>
          </w:rPr>
          <w:t>viper 12 linear robot</w:t>
        </w:r>
      </w:hyperlink>
      <w:r w:rsidRPr="003405A3">
        <w:rPr>
          <w:color w:val="000000" w:themeColor="text1"/>
          <w:lang w:val="en-GB"/>
        </w:rPr>
        <w:t>.</w:t>
      </w:r>
    </w:p>
    <w:p w14:paraId="10934BB0" w14:textId="17338866" w:rsidR="00A45B0C" w:rsidRDefault="00A45B0C" w:rsidP="00A45B0C">
      <w:pPr>
        <w:spacing w:before="120" w:line="312" w:lineRule="auto"/>
        <w:jc w:val="center"/>
      </w:pPr>
      <w:r>
        <w:rPr>
          <w:noProof/>
        </w:rPr>
        <w:lastRenderedPageBreak/>
        <w:drawing>
          <wp:inline distT="0" distB="0" distL="0" distR="0" wp14:anchorId="422CEE40" wp14:editId="147A9AA1">
            <wp:extent cx="4102100" cy="2731974"/>
            <wp:effectExtent l="0" t="0" r="0" b="0"/>
            <wp:docPr id="21330627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9804" cy="2750424"/>
                    </a:xfrm>
                    <a:prstGeom prst="rect">
                      <a:avLst/>
                    </a:prstGeom>
                    <a:noFill/>
                    <a:ln>
                      <a:noFill/>
                    </a:ln>
                  </pic:spPr>
                </pic:pic>
              </a:graphicData>
            </a:graphic>
          </wp:inline>
        </w:drawing>
      </w:r>
    </w:p>
    <w:p w14:paraId="58823271" w14:textId="24EEE15E" w:rsidR="00F5587A" w:rsidRPr="00FE1500" w:rsidRDefault="003405A3" w:rsidP="00ED5323">
      <w:pPr>
        <w:spacing w:before="120" w:line="312" w:lineRule="auto"/>
        <w:jc w:val="center"/>
        <w:rPr>
          <w:i/>
          <w:iCs/>
          <w:sz w:val="20"/>
          <w:szCs w:val="20"/>
          <w:lang w:val="en-GB"/>
        </w:rPr>
      </w:pPr>
      <w:r w:rsidRPr="00FE1500">
        <w:rPr>
          <w:i/>
          <w:iCs/>
          <w:sz w:val="20"/>
          <w:szCs w:val="20"/>
          <w:lang w:val="en-GB"/>
        </w:rPr>
        <w:t>image</w:t>
      </w:r>
      <w:r w:rsidR="00F5587A" w:rsidRPr="00FE1500">
        <w:rPr>
          <w:i/>
          <w:iCs/>
          <w:sz w:val="20"/>
          <w:szCs w:val="20"/>
          <w:lang w:val="en-GB"/>
        </w:rPr>
        <w:t xml:space="preserve"> 3:</w:t>
      </w:r>
      <w:r w:rsidR="00FF28B0" w:rsidRPr="00FE1500">
        <w:rPr>
          <w:i/>
          <w:iCs/>
          <w:sz w:val="20"/>
          <w:szCs w:val="20"/>
          <w:lang w:val="en-GB"/>
        </w:rPr>
        <w:t xml:space="preserve"> </w:t>
      </w:r>
      <w:r w:rsidR="00FE1500" w:rsidRPr="00FE1500">
        <w:rPr>
          <w:i/>
          <w:iCs/>
          <w:sz w:val="20"/>
          <w:szCs w:val="20"/>
          <w:lang w:val="en-GB"/>
        </w:rPr>
        <w:t>The tie-bar-less ENGEL e-victory 160 offers greater flexibility in mould design with its large free mould space and large platens. This can help to select a smaller machine size and reduce investment costs.</w:t>
      </w:r>
      <w:r w:rsidR="00FF28B0" w:rsidRPr="00FE1500">
        <w:rPr>
          <w:i/>
          <w:iCs/>
          <w:sz w:val="20"/>
          <w:szCs w:val="20"/>
          <w:lang w:val="en-GB"/>
        </w:rPr>
        <w:br/>
      </w:r>
    </w:p>
    <w:p w14:paraId="04772D8C" w14:textId="086B7632" w:rsidR="00AB563E" w:rsidRPr="00FE1500" w:rsidRDefault="00FE1500" w:rsidP="00AB563E">
      <w:pPr>
        <w:spacing w:before="120" w:line="312" w:lineRule="auto"/>
        <w:jc w:val="left"/>
        <w:rPr>
          <w:lang w:val="en-GB"/>
        </w:rPr>
      </w:pPr>
      <w:r w:rsidRPr="00FE1500">
        <w:rPr>
          <w:lang w:val="en-GB"/>
        </w:rPr>
        <w:t>This production cell was already equipped with the new LSR technology package. The material versions of the plasticising units were specifically further adapted to the requirements of LSR. For the barrel, a cost-optimised version is used without compromising the quality requirements. In addition, the package was further optimised on the software side.</w:t>
      </w:r>
    </w:p>
    <w:p w14:paraId="6B1B1545" w14:textId="3D167534" w:rsidR="00AB563E" w:rsidRPr="00FE1500" w:rsidRDefault="00FE1500" w:rsidP="00AB563E">
      <w:pPr>
        <w:spacing w:before="120" w:line="312" w:lineRule="auto"/>
        <w:jc w:val="left"/>
        <w:rPr>
          <w:lang w:val="en-GB"/>
        </w:rPr>
      </w:pPr>
      <w:r w:rsidRPr="00FE1500">
        <w:rPr>
          <w:lang w:val="en-GB"/>
        </w:rPr>
        <w:t xml:space="preserve">At ENGEL, the feed pressure in LSR applications is therefore limited to 50 bar as standard </w:t>
      </w:r>
      <w:proofErr w:type="gramStart"/>
      <w:r w:rsidRPr="00FE1500">
        <w:rPr>
          <w:lang w:val="en-GB"/>
        </w:rPr>
        <w:t>and also</w:t>
      </w:r>
      <w:proofErr w:type="gramEnd"/>
      <w:r w:rsidRPr="00FE1500">
        <w:rPr>
          <w:lang w:val="en-GB"/>
        </w:rPr>
        <w:t xml:space="preserve"> actively monitored. This allows unsuitable parameter settings to be avoided at an early stage, keeps the process window stable and protects components. The new ejector programme also helps to simplify process set-up. By reducing the number of ejector steps, complexity during setting is significantly reduced. At the same time, the risk of incorrect configurations decreases, while independently adjustable speed and force per step enable fast, precise fine adjustment, noticeably simplifying operation in day-to-day production and significantly increasing the OEE of the systems through minimised downtime.</w:t>
      </w:r>
    </w:p>
    <w:p w14:paraId="090BE7DD" w14:textId="089E2790" w:rsidR="00AB563E" w:rsidRPr="003E25E8" w:rsidRDefault="00042D0C" w:rsidP="00AB563E">
      <w:pPr>
        <w:spacing w:before="120" w:line="312" w:lineRule="auto"/>
        <w:jc w:val="left"/>
        <w:rPr>
          <w:b/>
          <w:bCs/>
          <w:lang w:val="en-GB"/>
        </w:rPr>
      </w:pPr>
      <w:r w:rsidRPr="00FE1500">
        <w:rPr>
          <w:lang w:val="en-GB"/>
        </w:rPr>
        <w:br/>
      </w:r>
      <w:r w:rsidR="003E25E8" w:rsidRPr="003E25E8">
        <w:rPr>
          <w:b/>
          <w:bCs/>
          <w:lang w:val="en-GB"/>
        </w:rPr>
        <w:t>Processing solid silicone reliably and improving material guidance</w:t>
      </w:r>
    </w:p>
    <w:p w14:paraId="10301E39" w14:textId="4146BC3D" w:rsidR="00656A96" w:rsidRPr="003E25E8" w:rsidRDefault="003E25E8" w:rsidP="00AB563E">
      <w:pPr>
        <w:spacing w:before="120" w:line="312" w:lineRule="auto"/>
        <w:jc w:val="left"/>
        <w:rPr>
          <w:lang w:val="en-GB"/>
        </w:rPr>
      </w:pPr>
      <w:r w:rsidRPr="003E25E8">
        <w:rPr>
          <w:lang w:val="en-GB"/>
        </w:rPr>
        <w:t xml:space="preserve">In addition to the two LSR applications, ENGEL also presented the cost-efficient, fully automated processing of solid silicone. A tie-bar-less e-victory 120 with 1,200 </w:t>
      </w:r>
      <w:proofErr w:type="spellStart"/>
      <w:r w:rsidRPr="003E25E8">
        <w:rPr>
          <w:lang w:val="en-GB"/>
        </w:rPr>
        <w:t>kN</w:t>
      </w:r>
      <w:proofErr w:type="spellEnd"/>
      <w:r w:rsidRPr="003E25E8">
        <w:rPr>
          <w:lang w:val="en-GB"/>
        </w:rPr>
        <w:t xml:space="preserve"> clamping force and the new next-generation </w:t>
      </w:r>
      <w:proofErr w:type="spellStart"/>
      <w:r w:rsidRPr="003E25E8">
        <w:rPr>
          <w:lang w:val="en-GB"/>
        </w:rPr>
        <w:t>rotofeeder</w:t>
      </w:r>
      <w:proofErr w:type="spellEnd"/>
      <w:r w:rsidRPr="003E25E8">
        <w:rPr>
          <w:lang w:val="en-GB"/>
        </w:rPr>
        <w:t xml:space="preserve"> from ENGEL were used.</w:t>
      </w:r>
      <w:r w:rsidR="00AB563E" w:rsidRPr="003E25E8">
        <w:rPr>
          <w:lang w:val="en-GB"/>
        </w:rPr>
        <w:t xml:space="preserve"> </w:t>
      </w:r>
    </w:p>
    <w:p w14:paraId="16730CA4" w14:textId="6B57D2FD" w:rsidR="00A45B0C" w:rsidRDefault="00930FFD" w:rsidP="00930FFD">
      <w:pPr>
        <w:spacing w:before="120" w:line="312" w:lineRule="auto"/>
        <w:jc w:val="center"/>
      </w:pPr>
      <w:r>
        <w:rPr>
          <w:noProof/>
        </w:rPr>
        <w:lastRenderedPageBreak/>
        <w:drawing>
          <wp:inline distT="0" distB="0" distL="0" distR="0" wp14:anchorId="57F51CE6" wp14:editId="21F022FA">
            <wp:extent cx="3965511" cy="2228850"/>
            <wp:effectExtent l="0" t="0" r="0" b="0"/>
            <wp:docPr id="101353158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5508" cy="2251331"/>
                    </a:xfrm>
                    <a:prstGeom prst="rect">
                      <a:avLst/>
                    </a:prstGeom>
                    <a:noFill/>
                    <a:ln>
                      <a:noFill/>
                    </a:ln>
                  </pic:spPr>
                </pic:pic>
              </a:graphicData>
            </a:graphic>
          </wp:inline>
        </w:drawing>
      </w:r>
    </w:p>
    <w:p w14:paraId="3A0C0CCB" w14:textId="2DB6DC5E" w:rsidR="00656A96" w:rsidRPr="003E25E8" w:rsidRDefault="00FE1500" w:rsidP="00ED5323">
      <w:pPr>
        <w:spacing w:before="120" w:line="312" w:lineRule="auto"/>
        <w:jc w:val="center"/>
        <w:rPr>
          <w:i/>
          <w:iCs/>
          <w:sz w:val="20"/>
          <w:szCs w:val="20"/>
          <w:lang w:val="en-GB"/>
        </w:rPr>
      </w:pPr>
      <w:r w:rsidRPr="003E25E8">
        <w:rPr>
          <w:i/>
          <w:iCs/>
          <w:sz w:val="20"/>
          <w:szCs w:val="20"/>
          <w:lang w:val="en-GB"/>
        </w:rPr>
        <w:t>Image</w:t>
      </w:r>
      <w:r w:rsidR="00F5587A" w:rsidRPr="003E25E8">
        <w:rPr>
          <w:i/>
          <w:iCs/>
          <w:sz w:val="20"/>
          <w:szCs w:val="20"/>
          <w:lang w:val="en-GB"/>
        </w:rPr>
        <w:t xml:space="preserve"> 4:</w:t>
      </w:r>
      <w:r w:rsidR="00FF28B0" w:rsidRPr="003E25E8">
        <w:rPr>
          <w:i/>
          <w:iCs/>
          <w:sz w:val="20"/>
          <w:szCs w:val="20"/>
          <w:lang w:val="en-GB"/>
        </w:rPr>
        <w:t xml:space="preserve"> </w:t>
      </w:r>
      <w:r w:rsidR="003E25E8" w:rsidRPr="003E25E8">
        <w:rPr>
          <w:i/>
          <w:iCs/>
          <w:sz w:val="20"/>
          <w:szCs w:val="20"/>
          <w:lang w:val="en-GB"/>
        </w:rPr>
        <w:t xml:space="preserve">The new ENGEL </w:t>
      </w:r>
      <w:proofErr w:type="gramStart"/>
      <w:r w:rsidR="003E25E8" w:rsidRPr="003E25E8">
        <w:rPr>
          <w:i/>
          <w:iCs/>
          <w:sz w:val="20"/>
          <w:szCs w:val="20"/>
          <w:lang w:val="en-GB"/>
        </w:rPr>
        <w:t>next-generation</w:t>
      </w:r>
      <w:proofErr w:type="gramEnd"/>
      <w:r w:rsidR="003E25E8" w:rsidRPr="003E25E8">
        <w:rPr>
          <w:i/>
          <w:iCs/>
          <w:sz w:val="20"/>
          <w:szCs w:val="20"/>
          <w:lang w:val="en-GB"/>
        </w:rPr>
        <w:t xml:space="preserve"> </w:t>
      </w:r>
      <w:proofErr w:type="spellStart"/>
      <w:r w:rsidR="003E25E8" w:rsidRPr="003E25E8">
        <w:rPr>
          <w:i/>
          <w:iCs/>
          <w:sz w:val="20"/>
          <w:szCs w:val="20"/>
          <w:lang w:val="en-GB"/>
        </w:rPr>
        <w:t>rotofeeder</w:t>
      </w:r>
      <w:proofErr w:type="spellEnd"/>
      <w:r w:rsidR="003E25E8" w:rsidRPr="003E25E8">
        <w:rPr>
          <w:i/>
          <w:iCs/>
          <w:sz w:val="20"/>
          <w:szCs w:val="20"/>
          <w:lang w:val="en-GB"/>
        </w:rPr>
        <w:t xml:space="preserve"> improves material guidance in the processing of solid silicone, reduces critical dead spots and thereby increases process reliability in series production.</w:t>
      </w:r>
      <w:r w:rsidR="005D5F74" w:rsidRPr="003E25E8">
        <w:rPr>
          <w:i/>
          <w:iCs/>
          <w:sz w:val="20"/>
          <w:szCs w:val="20"/>
          <w:lang w:val="en-GB"/>
        </w:rPr>
        <w:br/>
      </w:r>
    </w:p>
    <w:p w14:paraId="28CABD10" w14:textId="1E5C5C9F" w:rsidR="00AB563E" w:rsidRPr="003E25E8" w:rsidRDefault="003E25E8" w:rsidP="00AB563E">
      <w:pPr>
        <w:spacing w:before="120" w:line="312" w:lineRule="auto"/>
        <w:jc w:val="left"/>
        <w:rPr>
          <w:lang w:val="en-GB"/>
        </w:rPr>
      </w:pPr>
      <w:r w:rsidRPr="003E25E8">
        <w:rPr>
          <w:lang w:val="en-GB"/>
        </w:rPr>
        <w:t>This was further developed so that the material is fed directly into the barrel. This reduces dead spots in which material could accumulate. This improves material guidance and increases process reliability.</w:t>
      </w:r>
    </w:p>
    <w:p w14:paraId="5AA4C762" w14:textId="3A1D35C1" w:rsidR="0002362B" w:rsidRPr="003E25E8" w:rsidRDefault="003E25E8" w:rsidP="00AB563E">
      <w:pPr>
        <w:spacing w:before="120" w:line="312" w:lineRule="auto"/>
        <w:jc w:val="left"/>
        <w:rPr>
          <w:lang w:val="en-GB"/>
        </w:rPr>
      </w:pPr>
      <w:r w:rsidRPr="003E25E8">
        <w:rPr>
          <w:lang w:val="en-GB"/>
        </w:rPr>
        <w:t>Sealing pads for electrical connectors were produced on the system in an 8-cavity mould from RICO. With a shot weight of 83 grams, the cycle time was under 100 seconds. A special solid silicone from DOW was processed, developed for applications in electromobility and electrical engineering and meeting fire protection class V0.</w:t>
      </w:r>
      <w:r w:rsidR="00AB563E" w:rsidRPr="003E25E8">
        <w:rPr>
          <w:lang w:val="en-GB"/>
        </w:rPr>
        <w:t xml:space="preserve"> </w:t>
      </w:r>
    </w:p>
    <w:p w14:paraId="5F6FA89C" w14:textId="0FE1043A" w:rsidR="00930FFD" w:rsidRDefault="00930FFD" w:rsidP="00930FFD">
      <w:pPr>
        <w:spacing w:before="120" w:line="312" w:lineRule="auto"/>
        <w:jc w:val="center"/>
      </w:pPr>
      <w:r>
        <w:rPr>
          <w:noProof/>
        </w:rPr>
        <w:drawing>
          <wp:inline distT="0" distB="0" distL="0" distR="0" wp14:anchorId="14A843CA" wp14:editId="78C468A9">
            <wp:extent cx="4176164" cy="2781300"/>
            <wp:effectExtent l="0" t="0" r="0" b="0"/>
            <wp:docPr id="765191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1544" cy="2791543"/>
                    </a:xfrm>
                    <a:prstGeom prst="rect">
                      <a:avLst/>
                    </a:prstGeom>
                    <a:noFill/>
                    <a:ln>
                      <a:noFill/>
                    </a:ln>
                  </pic:spPr>
                </pic:pic>
              </a:graphicData>
            </a:graphic>
          </wp:inline>
        </w:drawing>
      </w:r>
    </w:p>
    <w:p w14:paraId="53E70DE7" w14:textId="399183B1" w:rsidR="0066243A" w:rsidRPr="003E25E8" w:rsidRDefault="003E25E8" w:rsidP="00930FFD">
      <w:pPr>
        <w:spacing w:before="120" w:line="312" w:lineRule="auto"/>
        <w:jc w:val="center"/>
        <w:rPr>
          <w:i/>
          <w:iCs/>
          <w:sz w:val="20"/>
          <w:szCs w:val="20"/>
          <w:lang w:val="en-GB"/>
        </w:rPr>
      </w:pPr>
      <w:r w:rsidRPr="003E25E8">
        <w:rPr>
          <w:i/>
          <w:iCs/>
          <w:sz w:val="20"/>
          <w:szCs w:val="20"/>
          <w:lang w:val="en-GB"/>
        </w:rPr>
        <w:t>Image</w:t>
      </w:r>
      <w:r w:rsidR="0002362B" w:rsidRPr="003E25E8">
        <w:rPr>
          <w:i/>
          <w:iCs/>
          <w:sz w:val="20"/>
          <w:szCs w:val="20"/>
          <w:lang w:val="en-GB"/>
        </w:rPr>
        <w:t xml:space="preserve"> 5:</w:t>
      </w:r>
      <w:r w:rsidR="00FF28B0" w:rsidRPr="003E25E8">
        <w:rPr>
          <w:i/>
          <w:iCs/>
          <w:sz w:val="20"/>
          <w:szCs w:val="20"/>
          <w:lang w:val="en-GB"/>
        </w:rPr>
        <w:t xml:space="preserve"> </w:t>
      </w:r>
      <w:r w:rsidRPr="003E25E8">
        <w:rPr>
          <w:i/>
          <w:iCs/>
          <w:sz w:val="20"/>
          <w:szCs w:val="20"/>
          <w:lang w:val="en-GB"/>
        </w:rPr>
        <w:t>The strong visitor interest in the tie-bar-less ENGEL e-victory 120 shows the high relevance of cost-efficient and reliable solutions for processing solid silicone with integrated automation.</w:t>
      </w:r>
    </w:p>
    <w:p w14:paraId="55020D42" w14:textId="5B30DAA3" w:rsidR="0002362B" w:rsidRPr="003E25E8" w:rsidRDefault="00FF28B0" w:rsidP="00930FFD">
      <w:pPr>
        <w:spacing w:before="120" w:line="312" w:lineRule="auto"/>
        <w:jc w:val="center"/>
        <w:rPr>
          <w:i/>
          <w:iCs/>
          <w:sz w:val="20"/>
          <w:szCs w:val="20"/>
          <w:lang w:val="en-GB"/>
        </w:rPr>
      </w:pPr>
      <w:r w:rsidRPr="003E25E8">
        <w:rPr>
          <w:i/>
          <w:iCs/>
          <w:sz w:val="20"/>
          <w:szCs w:val="20"/>
          <w:lang w:val="en-GB"/>
        </w:rPr>
        <w:br/>
      </w:r>
    </w:p>
    <w:p w14:paraId="04C3D600" w14:textId="72886C65" w:rsidR="00AB563E" w:rsidRPr="003E25E8" w:rsidRDefault="003E25E8" w:rsidP="00AB563E">
      <w:pPr>
        <w:spacing w:before="120" w:line="312" w:lineRule="auto"/>
        <w:jc w:val="left"/>
        <w:rPr>
          <w:lang w:val="en-GB"/>
        </w:rPr>
      </w:pPr>
      <w:r w:rsidRPr="003E25E8">
        <w:rPr>
          <w:lang w:val="en-GB"/>
        </w:rPr>
        <w:lastRenderedPageBreak/>
        <w:t>Here too, the parts were removed by a viper 12 linear robot fully integrated into the CC300 machine control. A transfer head manufactured by ENGEL specifically for the application placed the parts on an automatic conveyor belt. The system showed that high part quality, reliable material guidance and integrated automation can also be combined cost-efficiently in the processing of solid silicone.</w:t>
      </w:r>
      <w:r w:rsidR="00BD5A5B" w:rsidRPr="003E25E8">
        <w:rPr>
          <w:lang w:val="en-GB"/>
        </w:rPr>
        <w:br/>
      </w:r>
    </w:p>
    <w:p w14:paraId="67F5608A" w14:textId="42937EEA" w:rsidR="00AB563E" w:rsidRPr="00412785" w:rsidRDefault="00412785" w:rsidP="00AB563E">
      <w:pPr>
        <w:spacing w:before="120" w:line="312" w:lineRule="auto"/>
        <w:jc w:val="left"/>
        <w:rPr>
          <w:b/>
          <w:bCs/>
          <w:lang w:val="en-GB"/>
        </w:rPr>
      </w:pPr>
      <w:r w:rsidRPr="00412785">
        <w:rPr>
          <w:b/>
          <w:bCs/>
          <w:lang w:val="en-GB"/>
        </w:rPr>
        <w:t>Identifying market developments earlier and directly involving user knowledge</w:t>
      </w:r>
    </w:p>
    <w:p w14:paraId="14FE3769" w14:textId="77777777" w:rsidR="00412785" w:rsidRPr="00412785" w:rsidRDefault="00412785" w:rsidP="00412785">
      <w:pPr>
        <w:spacing w:before="120" w:line="312" w:lineRule="auto"/>
        <w:jc w:val="left"/>
        <w:rPr>
          <w:lang w:val="en-GB"/>
        </w:rPr>
      </w:pPr>
      <w:r w:rsidRPr="00412785">
        <w:rPr>
          <w:lang w:val="en-GB"/>
        </w:rPr>
        <w:t xml:space="preserve">The technical programme was complemented by a Future Lab in a World Café format. In a relaxed workshop atmosphere, participants discussed central questions on the future development of silicone injection moulding within a short time. The focus was on guiding questions such as: What would a start-up do differently if it were to enter the silicone elastomers market tomorrow? Which megatrend </w:t>
      </w:r>
      <w:proofErr w:type="gramStart"/>
      <w:r w:rsidRPr="00412785">
        <w:rPr>
          <w:lang w:val="en-GB"/>
        </w:rPr>
        <w:t>opens up</w:t>
      </w:r>
      <w:proofErr w:type="gramEnd"/>
      <w:r w:rsidRPr="00412785">
        <w:rPr>
          <w:lang w:val="en-GB"/>
        </w:rPr>
        <w:t xml:space="preserve"> the greatest commercial opportunity and what consequences arise from this? And what could fundamentally change existing business models in injection moulding?</w:t>
      </w:r>
    </w:p>
    <w:p w14:paraId="5C2E3C5F" w14:textId="349AF07B" w:rsidR="00AB563E" w:rsidRPr="00412785" w:rsidRDefault="00412785" w:rsidP="00AB563E">
      <w:pPr>
        <w:spacing w:before="120" w:line="312" w:lineRule="auto"/>
        <w:jc w:val="left"/>
        <w:rPr>
          <w:lang w:val="en-GB"/>
        </w:rPr>
      </w:pPr>
      <w:r w:rsidRPr="00412785">
        <w:rPr>
          <w:lang w:val="en-GB"/>
        </w:rPr>
        <w:t>The discussions focused on three topic areas: Sustainability Meets Processing Reality, Next-Gen Applications &amp; Advanced Processing Technologies and Smart Manufacturing &amp; Automation. The dialogue with users thus serves as an important impulse for future development initiatives at ENGEL.</w:t>
      </w:r>
      <w:r w:rsidR="00AB563E" w:rsidRPr="00412785">
        <w:rPr>
          <w:lang w:val="en-GB"/>
        </w:rPr>
        <w:br/>
      </w:r>
    </w:p>
    <w:p w14:paraId="74CEF528" w14:textId="4CB940F6" w:rsidR="00AB563E" w:rsidRPr="00964E22" w:rsidRDefault="00964E22" w:rsidP="00AB563E">
      <w:pPr>
        <w:spacing w:before="120" w:line="312" w:lineRule="auto"/>
        <w:jc w:val="left"/>
        <w:rPr>
          <w:b/>
          <w:bCs/>
          <w:lang w:val="en-GB"/>
        </w:rPr>
      </w:pPr>
      <w:r w:rsidRPr="00964E22">
        <w:rPr>
          <w:b/>
          <w:bCs/>
          <w:lang w:val="en-GB"/>
        </w:rPr>
        <w:t>Deepening practical knowledge and better understanding the interaction of process steps</w:t>
      </w:r>
    </w:p>
    <w:p w14:paraId="11A28F82" w14:textId="12AF9D9D" w:rsidR="00930FFD" w:rsidRDefault="00930FFD" w:rsidP="00930FFD">
      <w:pPr>
        <w:spacing w:before="120" w:line="312" w:lineRule="auto"/>
        <w:jc w:val="center"/>
        <w:rPr>
          <w:b/>
          <w:bCs/>
        </w:rPr>
      </w:pPr>
      <w:r>
        <w:rPr>
          <w:b/>
          <w:bCs/>
          <w:noProof/>
        </w:rPr>
        <w:drawing>
          <wp:inline distT="0" distB="0" distL="0" distR="0" wp14:anchorId="0438A11C" wp14:editId="0243A959">
            <wp:extent cx="4166630" cy="2774950"/>
            <wp:effectExtent l="0" t="0" r="5715" b="6350"/>
            <wp:docPr id="12594259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88806" cy="2789719"/>
                    </a:xfrm>
                    <a:prstGeom prst="rect">
                      <a:avLst/>
                    </a:prstGeom>
                    <a:noFill/>
                    <a:ln>
                      <a:noFill/>
                    </a:ln>
                  </pic:spPr>
                </pic:pic>
              </a:graphicData>
            </a:graphic>
          </wp:inline>
        </w:drawing>
      </w:r>
    </w:p>
    <w:p w14:paraId="41E6219F" w14:textId="536A9D7C" w:rsidR="0066243A" w:rsidRPr="00964E22" w:rsidRDefault="003E25E8" w:rsidP="00ED5323">
      <w:pPr>
        <w:spacing w:before="120" w:line="312" w:lineRule="auto"/>
        <w:jc w:val="center"/>
        <w:rPr>
          <w:i/>
          <w:iCs/>
          <w:sz w:val="20"/>
          <w:szCs w:val="20"/>
          <w:lang w:val="en-GB"/>
        </w:rPr>
      </w:pPr>
      <w:r w:rsidRPr="00964E22">
        <w:rPr>
          <w:i/>
          <w:iCs/>
          <w:sz w:val="20"/>
          <w:szCs w:val="20"/>
          <w:lang w:val="en-GB"/>
        </w:rPr>
        <w:t>Image</w:t>
      </w:r>
      <w:r w:rsidR="0053085D" w:rsidRPr="00964E22">
        <w:rPr>
          <w:i/>
          <w:iCs/>
          <w:sz w:val="20"/>
          <w:szCs w:val="20"/>
          <w:lang w:val="en-GB"/>
        </w:rPr>
        <w:t xml:space="preserve"> 6:</w:t>
      </w:r>
      <w:r w:rsidR="00FF28B0" w:rsidRPr="00964E22">
        <w:rPr>
          <w:i/>
          <w:iCs/>
          <w:sz w:val="20"/>
          <w:szCs w:val="20"/>
          <w:lang w:val="en-GB"/>
        </w:rPr>
        <w:t xml:space="preserve"> </w:t>
      </w:r>
      <w:r w:rsidR="00964E22" w:rsidRPr="00964E22">
        <w:rPr>
          <w:i/>
          <w:iCs/>
          <w:sz w:val="20"/>
          <w:szCs w:val="20"/>
          <w:lang w:val="en-GB"/>
        </w:rPr>
        <w:t xml:space="preserve">Practice-oriented specialist presentations in the ENGEL </w:t>
      </w:r>
      <w:proofErr w:type="spellStart"/>
      <w:r w:rsidR="00964E22" w:rsidRPr="00964E22">
        <w:rPr>
          <w:i/>
          <w:iCs/>
          <w:sz w:val="20"/>
          <w:szCs w:val="20"/>
          <w:lang w:val="en-GB"/>
        </w:rPr>
        <w:t>Audimax</w:t>
      </w:r>
      <w:proofErr w:type="spellEnd"/>
      <w:r w:rsidR="00964E22" w:rsidRPr="00964E22">
        <w:rPr>
          <w:i/>
          <w:iCs/>
          <w:sz w:val="20"/>
          <w:szCs w:val="20"/>
          <w:lang w:val="en-GB"/>
        </w:rPr>
        <w:t xml:space="preserve"> conveyed application-oriented process knowledge and gave participants impulses for robust processes, short time-to-market and high part quality.</w:t>
      </w:r>
      <w:r w:rsidR="0066243A" w:rsidRPr="00964E22">
        <w:rPr>
          <w:i/>
          <w:iCs/>
          <w:sz w:val="20"/>
          <w:szCs w:val="20"/>
          <w:lang w:val="en-GB"/>
        </w:rPr>
        <w:br/>
      </w:r>
    </w:p>
    <w:p w14:paraId="429FE7E8" w14:textId="0163BABB" w:rsidR="00AB563E" w:rsidRPr="00964E22" w:rsidRDefault="00964E22" w:rsidP="00AB563E">
      <w:pPr>
        <w:spacing w:before="120" w:line="312" w:lineRule="auto"/>
        <w:jc w:val="left"/>
        <w:rPr>
          <w:lang w:val="en-GB"/>
        </w:rPr>
      </w:pPr>
      <w:r w:rsidRPr="00964E22">
        <w:rPr>
          <w:lang w:val="en-GB"/>
        </w:rPr>
        <w:t xml:space="preserve">The second day of the event focused on knowledge transfer. Practice-oriented specialist presentations by renowned guest speakers provided in-depth insights into key development areas of silicone injection moulding. The focus was on material knowledge, simulation, mould making, </w:t>
      </w:r>
      <w:r w:rsidRPr="00964E22">
        <w:rPr>
          <w:lang w:val="en-GB"/>
        </w:rPr>
        <w:lastRenderedPageBreak/>
        <w:t xml:space="preserve">temperature control and the coordinated interaction of these areas. Particularly in demanding applications, this interaction determines robust processes, short time-to-market and consistently high part quality. The event concluded with a guided tour of the ENGEL machine plant in </w:t>
      </w:r>
      <w:proofErr w:type="spellStart"/>
      <w:r w:rsidRPr="00964E22">
        <w:rPr>
          <w:lang w:val="en-GB"/>
        </w:rPr>
        <w:t>Schwertberg</w:t>
      </w:r>
      <w:proofErr w:type="spellEnd"/>
      <w:r w:rsidRPr="00964E22">
        <w:rPr>
          <w:lang w:val="en-GB"/>
        </w:rPr>
        <w:t>, combined with a look behind the scenes at one of the industry’s most modern production sites.</w:t>
      </w:r>
    </w:p>
    <w:p w14:paraId="25E72454" w14:textId="397AF556" w:rsidR="00527CEA" w:rsidRPr="00964E22" w:rsidRDefault="00527CEA">
      <w:pPr>
        <w:spacing w:before="120" w:line="312" w:lineRule="auto"/>
        <w:jc w:val="left"/>
        <w:rPr>
          <w:lang w:val="en-GB"/>
        </w:rPr>
      </w:pPr>
    </w:p>
    <w:p w14:paraId="0C2C51F6" w14:textId="77777777" w:rsidR="0058006A" w:rsidRPr="00964E22" w:rsidRDefault="0058006A">
      <w:pPr>
        <w:spacing w:before="120" w:line="312" w:lineRule="auto"/>
        <w:jc w:val="left"/>
        <w:rPr>
          <w:lang w:val="en-GB"/>
        </w:rPr>
      </w:pPr>
    </w:p>
    <w:p w14:paraId="0DB9B28C" w14:textId="7D82D311" w:rsidR="0058006A" w:rsidRDefault="00E7435B">
      <w:pPr>
        <w:spacing w:before="120" w:line="312" w:lineRule="auto"/>
        <w:jc w:val="left"/>
      </w:pPr>
      <w:r>
        <w:t>Images</w:t>
      </w:r>
      <w:r w:rsidR="0058006A">
        <w:t>: ENGEL</w:t>
      </w:r>
    </w:p>
    <w:p w14:paraId="5EA7EC1F" w14:textId="77777777" w:rsidR="0058006A" w:rsidRDefault="0058006A">
      <w:pPr>
        <w:spacing w:before="120" w:line="312" w:lineRule="auto"/>
        <w:jc w:val="left"/>
      </w:pPr>
    </w:p>
    <w:p w14:paraId="68C76133" w14:textId="77777777" w:rsidR="0058006A" w:rsidRDefault="0058006A">
      <w:pPr>
        <w:spacing w:before="120" w:line="312" w:lineRule="auto"/>
        <w:jc w:val="left"/>
      </w:pPr>
    </w:p>
    <w:p w14:paraId="7D7F1505" w14:textId="77777777" w:rsidR="005D5F74" w:rsidRDefault="005D5F74">
      <w:pPr>
        <w:spacing w:before="120" w:line="312" w:lineRule="auto"/>
        <w:jc w:val="left"/>
      </w:pPr>
    </w:p>
    <w:p w14:paraId="01645CAA" w14:textId="77777777" w:rsidR="005D5F74" w:rsidRDefault="005D5F74">
      <w:pPr>
        <w:spacing w:before="120" w:line="312" w:lineRule="auto"/>
        <w:jc w:val="left"/>
      </w:pPr>
    </w:p>
    <w:p w14:paraId="12CD0F72" w14:textId="77777777" w:rsidR="000A3ED4" w:rsidRDefault="000A3ED4">
      <w:pPr>
        <w:spacing w:before="120" w:line="312" w:lineRule="auto"/>
        <w:jc w:val="left"/>
      </w:pPr>
    </w:p>
    <w:p w14:paraId="7A8E6E79" w14:textId="77777777" w:rsidR="00ED5323" w:rsidRDefault="00ED5323">
      <w:pPr>
        <w:spacing w:before="120" w:line="312" w:lineRule="auto"/>
        <w:jc w:val="left"/>
      </w:pPr>
    </w:p>
    <w:p w14:paraId="089DE174" w14:textId="77777777" w:rsidR="00ED5323" w:rsidRDefault="00ED5323">
      <w:pPr>
        <w:spacing w:before="120" w:line="312" w:lineRule="auto"/>
        <w:jc w:val="left"/>
      </w:pPr>
    </w:p>
    <w:p w14:paraId="37461CB3" w14:textId="77777777" w:rsidR="000A3ED4" w:rsidRDefault="000A3ED4">
      <w:pPr>
        <w:spacing w:before="120" w:line="312" w:lineRule="auto"/>
        <w:jc w:val="left"/>
      </w:pPr>
    </w:p>
    <w:p w14:paraId="38312E4B" w14:textId="77777777" w:rsidR="00E7435B" w:rsidRPr="00306EB0" w:rsidRDefault="00E7435B" w:rsidP="00E7435B">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 xml:space="preserve">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w:t>
      </w:r>
      <w:r>
        <w:rPr>
          <w:iCs/>
          <w:sz w:val="20"/>
          <w:lang w:val="en-GB"/>
        </w:rPr>
        <w:t>eleven</w:t>
      </w:r>
      <w:r w:rsidRPr="00FA2CBC">
        <w:rPr>
          <w:iCs/>
          <w:sz w:val="20"/>
          <w:lang w:val="en-GB"/>
        </w:rPr>
        <w:t xml:space="preser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51C9D03B" w14:textId="77777777" w:rsidR="00E7435B" w:rsidRDefault="00E7435B" w:rsidP="00E7435B">
      <w:pPr>
        <w:spacing w:before="120"/>
        <w:jc w:val="left"/>
        <w:rPr>
          <w:b/>
          <w:bCs/>
          <w:iCs/>
          <w:sz w:val="20"/>
          <w:lang w:val="en-US"/>
        </w:rPr>
      </w:pPr>
    </w:p>
    <w:p w14:paraId="4646513B" w14:textId="77777777" w:rsidR="00E7435B" w:rsidRPr="006A4480" w:rsidRDefault="00E7435B" w:rsidP="00E7435B">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w:t>
      </w:r>
      <w:proofErr w:type="spellStart"/>
      <w:r w:rsidRPr="00FA2CBC">
        <w:rPr>
          <w:iCs/>
          <w:sz w:val="20"/>
          <w:lang w:val="en-US"/>
        </w:rPr>
        <w:t>Schwertberg</w:t>
      </w:r>
      <w:proofErr w:type="spellEnd"/>
      <w:r w:rsidRPr="00FA2CBC">
        <w:rPr>
          <w:iCs/>
          <w:sz w:val="20"/>
          <w:lang w:val="en-US"/>
        </w:rPr>
        <w:t xml:space="preserve">, Austria </w:t>
      </w:r>
      <w:bookmarkStart w:id="0" w:name="_Hlk130909927"/>
      <w:r w:rsidRPr="00FA2CBC">
        <w:rPr>
          <w:iCs/>
          <w:sz w:val="20"/>
          <w:lang w:val="en-US"/>
        </w:rPr>
        <w:br/>
        <w:t xml:space="preserve">Tel.: +43 (0)50 6207 3807 email: </w:t>
      </w:r>
      <w:hyperlink r:id="rId18"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12A7308F" w14:textId="77777777" w:rsidR="00E7435B" w:rsidRPr="00FA2CBC" w:rsidRDefault="00E7435B" w:rsidP="00E7435B">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p>
    <w:p w14:paraId="32FE958C" w14:textId="77777777" w:rsidR="00E7435B" w:rsidRPr="008A6255" w:rsidRDefault="00E7435B" w:rsidP="00E7435B">
      <w:pPr>
        <w:spacing w:before="120"/>
        <w:jc w:val="left"/>
        <w:rPr>
          <w:sz w:val="20"/>
          <w:szCs w:val="20"/>
          <w:lang w:val="en-GB"/>
        </w:rPr>
      </w:pPr>
      <w:r w:rsidRPr="00884FEE">
        <w:rPr>
          <w:sz w:val="20"/>
          <w:szCs w:val="20"/>
          <w:lang w:val="en-GB"/>
        </w:rPr>
        <w:br/>
      </w:r>
    </w:p>
    <w:p w14:paraId="6BBBED27" w14:textId="77777777" w:rsidR="00E7435B" w:rsidRPr="00EB2B0B" w:rsidRDefault="00E7435B" w:rsidP="00E7435B">
      <w:pPr>
        <w:jc w:val="left"/>
        <w:rPr>
          <w:color w:val="9AB73E"/>
        </w:rPr>
      </w:pPr>
      <w:hyperlink r:id="rId19" w:history="1">
        <w:r w:rsidRPr="00EB2B0B">
          <w:rPr>
            <w:rStyle w:val="Hyperlink"/>
            <w:color w:val="9AB73E"/>
          </w:rPr>
          <w:t>www.engelglobal.com</w:t>
        </w:r>
      </w:hyperlink>
    </w:p>
    <w:p w14:paraId="579E9AD0" w14:textId="77777777" w:rsidR="0058006A" w:rsidRPr="00AB563E" w:rsidRDefault="0058006A">
      <w:pPr>
        <w:spacing w:before="120" w:line="312" w:lineRule="auto"/>
        <w:jc w:val="left"/>
      </w:pPr>
    </w:p>
    <w:sectPr w:rsidR="0058006A" w:rsidRPr="00AB563E" w:rsidSect="00900F00">
      <w:headerReference w:type="default" r:id="rId20"/>
      <w:footerReference w:type="default" r:id="rId21"/>
      <w:pgSz w:w="11906" w:h="16838"/>
      <w:pgMar w:top="1701" w:right="851" w:bottom="212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E1E54" w14:textId="77777777" w:rsidR="003A53D9" w:rsidRDefault="003A53D9" w:rsidP="00484822">
      <w:pPr>
        <w:spacing w:after="0"/>
      </w:pPr>
      <w:r>
        <w:separator/>
      </w:r>
    </w:p>
  </w:endnote>
  <w:endnote w:type="continuationSeparator" w:id="0">
    <w:p w14:paraId="4017C76C" w14:textId="77777777" w:rsidR="003A53D9" w:rsidRDefault="003A53D9"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F113F" w14:textId="77777777" w:rsidR="0058006A" w:rsidRPr="00B727EE" w:rsidRDefault="0058006A" w:rsidP="0058006A">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0B56044" wp14:editId="293AFCD4">
          <wp:simplePos x="0" y="0"/>
          <wp:positionH relativeFrom="column">
            <wp:posOffset>31750</wp:posOffset>
          </wp:positionH>
          <wp:positionV relativeFrom="paragraph">
            <wp:posOffset>-207645</wp:posOffset>
          </wp:positionV>
          <wp:extent cx="1228725" cy="450850"/>
          <wp:effectExtent l="0" t="0" r="0" b="0"/>
          <wp:wrapNone/>
          <wp:docPr id="166569722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1E75958D" w14:textId="77777777" w:rsidR="0058006A" w:rsidRDefault="0058006A" w:rsidP="0058006A">
    <w:pPr>
      <w:pStyle w:val="Fuzeile"/>
      <w:jc w:val="right"/>
    </w:pPr>
  </w:p>
  <w:p w14:paraId="5F40BBFD" w14:textId="21D4FA4F" w:rsidR="0058006A" w:rsidRPr="0058006A" w:rsidRDefault="0058006A" w:rsidP="0058006A">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7E5AF" w14:textId="77777777" w:rsidR="003A53D9" w:rsidRDefault="003A53D9" w:rsidP="00484822">
      <w:pPr>
        <w:spacing w:after="0"/>
      </w:pPr>
      <w:r>
        <w:separator/>
      </w:r>
    </w:p>
  </w:footnote>
  <w:footnote w:type="continuationSeparator" w:id="0">
    <w:p w14:paraId="066F5F0F" w14:textId="77777777" w:rsidR="003A53D9" w:rsidRDefault="003A53D9"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C55A2" w14:textId="1A5E97F5" w:rsidR="005E52E2" w:rsidRDefault="005E52E2" w:rsidP="005E52E2">
    <w:pPr>
      <w:pStyle w:val="Kopfzeile"/>
      <w:jc w:val="right"/>
    </w:pPr>
    <w:r w:rsidRPr="000A409F">
      <w:rPr>
        <w:sz w:val="32"/>
      </w:rPr>
      <w:t xml:space="preserve">press | </w:t>
    </w:r>
    <w:r w:rsidR="0026209C">
      <w:rPr>
        <w:rFonts w:ascii="Arial Black" w:hAnsi="Arial Black"/>
        <w:color w:val="81B73E"/>
        <w:sz w:val="32"/>
      </w:rPr>
      <w:t>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31E16A8"/>
    <w:multiLevelType w:val="hybridMultilevel"/>
    <w:tmpl w:val="BD841952"/>
    <w:lvl w:ilvl="0" w:tplc="0C070011">
      <w:start w:val="1"/>
      <w:numFmt w:val="decimal"/>
      <w:lvlText w:val="%1)"/>
      <w:lvlJc w:val="left"/>
      <w:pPr>
        <w:ind w:left="720" w:hanging="360"/>
      </w:pPr>
    </w:lvl>
    <w:lvl w:ilvl="1" w:tplc="0C070019">
      <w:start w:val="1"/>
      <w:numFmt w:val="lowerLetter"/>
      <w:lvlText w:val="%2."/>
      <w:lvlJc w:val="left"/>
      <w:pPr>
        <w:ind w:left="1440" w:hanging="360"/>
      </w:pPr>
    </w:lvl>
    <w:lvl w:ilvl="2" w:tplc="0C07001B">
      <w:start w:val="1"/>
      <w:numFmt w:val="lowerRoman"/>
      <w:lvlText w:val="%3."/>
      <w:lvlJc w:val="right"/>
      <w:pPr>
        <w:ind w:left="2160" w:hanging="180"/>
      </w:pPr>
    </w:lvl>
    <w:lvl w:ilvl="3" w:tplc="0C07000F">
      <w:start w:val="1"/>
      <w:numFmt w:val="decimal"/>
      <w:lvlText w:val="%4."/>
      <w:lvlJc w:val="left"/>
      <w:pPr>
        <w:ind w:left="2880" w:hanging="360"/>
      </w:pPr>
    </w:lvl>
    <w:lvl w:ilvl="4" w:tplc="0C070019">
      <w:start w:val="1"/>
      <w:numFmt w:val="lowerLetter"/>
      <w:lvlText w:val="%5."/>
      <w:lvlJc w:val="left"/>
      <w:pPr>
        <w:ind w:left="3600" w:hanging="360"/>
      </w:pPr>
    </w:lvl>
    <w:lvl w:ilvl="5" w:tplc="0C07001B">
      <w:start w:val="1"/>
      <w:numFmt w:val="lowerRoman"/>
      <w:lvlText w:val="%6."/>
      <w:lvlJc w:val="right"/>
      <w:pPr>
        <w:ind w:left="4320" w:hanging="180"/>
      </w:pPr>
    </w:lvl>
    <w:lvl w:ilvl="6" w:tplc="0C07000F">
      <w:start w:val="1"/>
      <w:numFmt w:val="decimal"/>
      <w:lvlText w:val="%7."/>
      <w:lvlJc w:val="left"/>
      <w:pPr>
        <w:ind w:left="5040" w:hanging="360"/>
      </w:pPr>
    </w:lvl>
    <w:lvl w:ilvl="7" w:tplc="0C070019">
      <w:start w:val="1"/>
      <w:numFmt w:val="lowerLetter"/>
      <w:lvlText w:val="%8."/>
      <w:lvlJc w:val="left"/>
      <w:pPr>
        <w:ind w:left="5760" w:hanging="360"/>
      </w:pPr>
    </w:lvl>
    <w:lvl w:ilvl="8" w:tplc="0C07001B">
      <w:start w:val="1"/>
      <w:numFmt w:val="lowerRoman"/>
      <w:lvlText w:val="%9."/>
      <w:lvlJc w:val="right"/>
      <w:pPr>
        <w:ind w:left="6480" w:hanging="180"/>
      </w:pPr>
    </w:lvl>
  </w:abstractNum>
  <w:abstractNum w:abstractNumId="16"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107235266">
    <w:abstractNumId w:val="13"/>
  </w:num>
  <w:num w:numId="2" w16cid:durableId="1120759005">
    <w:abstractNumId w:val="11"/>
  </w:num>
  <w:num w:numId="3" w16cid:durableId="1136874185">
    <w:abstractNumId w:val="0"/>
  </w:num>
  <w:num w:numId="4" w16cid:durableId="12674272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7827175">
    <w:abstractNumId w:val="10"/>
  </w:num>
  <w:num w:numId="6" w16cid:durableId="1646856098">
    <w:abstractNumId w:val="1"/>
  </w:num>
  <w:num w:numId="7" w16cid:durableId="1653677564">
    <w:abstractNumId w:val="3"/>
  </w:num>
  <w:num w:numId="8" w16cid:durableId="1855268741">
    <w:abstractNumId w:val="4"/>
  </w:num>
  <w:num w:numId="9" w16cid:durableId="1908493150">
    <w:abstractNumId w:val="8"/>
  </w:num>
  <w:num w:numId="10" w16cid:durableId="2092045689">
    <w:abstractNumId w:val="7"/>
  </w:num>
  <w:num w:numId="11" w16cid:durableId="2145922539">
    <w:abstractNumId w:val="16"/>
  </w:num>
  <w:num w:numId="12" w16cid:durableId="661542637">
    <w:abstractNumId w:val="2"/>
  </w:num>
  <w:num w:numId="13" w16cid:durableId="744836514">
    <w:abstractNumId w:val="14"/>
  </w:num>
  <w:num w:numId="14" w16cid:durableId="748773453">
    <w:abstractNumId w:val="12"/>
  </w:num>
  <w:num w:numId="15" w16cid:durableId="791679965">
    <w:abstractNumId w:val="5"/>
  </w:num>
  <w:num w:numId="16" w16cid:durableId="812261019">
    <w:abstractNumId w:val="6"/>
  </w:num>
  <w:num w:numId="17" w16cid:durableId="98613157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D3F"/>
    <w:rsid w:val="00002D83"/>
    <w:rsid w:val="000131E1"/>
    <w:rsid w:val="000172DC"/>
    <w:rsid w:val="00021939"/>
    <w:rsid w:val="0002362B"/>
    <w:rsid w:val="00027B29"/>
    <w:rsid w:val="0003663C"/>
    <w:rsid w:val="00036C3A"/>
    <w:rsid w:val="00037E20"/>
    <w:rsid w:val="00042D0C"/>
    <w:rsid w:val="0005535D"/>
    <w:rsid w:val="000705D9"/>
    <w:rsid w:val="0007625A"/>
    <w:rsid w:val="000773A1"/>
    <w:rsid w:val="000A0D76"/>
    <w:rsid w:val="000A3ED4"/>
    <w:rsid w:val="000A5A6B"/>
    <w:rsid w:val="000A7448"/>
    <w:rsid w:val="000B1A7D"/>
    <w:rsid w:val="000B7593"/>
    <w:rsid w:val="000C3445"/>
    <w:rsid w:val="000C5857"/>
    <w:rsid w:val="000C60E1"/>
    <w:rsid w:val="000D532F"/>
    <w:rsid w:val="000D5B5B"/>
    <w:rsid w:val="000E6444"/>
    <w:rsid w:val="00100FAC"/>
    <w:rsid w:val="00111EA5"/>
    <w:rsid w:val="001164E1"/>
    <w:rsid w:val="001233B8"/>
    <w:rsid w:val="0013110B"/>
    <w:rsid w:val="001459A1"/>
    <w:rsid w:val="00151FB8"/>
    <w:rsid w:val="00154F86"/>
    <w:rsid w:val="00165882"/>
    <w:rsid w:val="00165B5B"/>
    <w:rsid w:val="00175C24"/>
    <w:rsid w:val="00176C5A"/>
    <w:rsid w:val="0019122E"/>
    <w:rsid w:val="00194DD7"/>
    <w:rsid w:val="00197445"/>
    <w:rsid w:val="001A0E59"/>
    <w:rsid w:val="001A1869"/>
    <w:rsid w:val="001B294E"/>
    <w:rsid w:val="001B6ED4"/>
    <w:rsid w:val="001C3B6A"/>
    <w:rsid w:val="001E019C"/>
    <w:rsid w:val="001E1BA2"/>
    <w:rsid w:val="001E734D"/>
    <w:rsid w:val="00204C2C"/>
    <w:rsid w:val="00215663"/>
    <w:rsid w:val="00225C4D"/>
    <w:rsid w:val="00242915"/>
    <w:rsid w:val="0024521A"/>
    <w:rsid w:val="00246F12"/>
    <w:rsid w:val="00257A3D"/>
    <w:rsid w:val="0026209C"/>
    <w:rsid w:val="002676E2"/>
    <w:rsid w:val="00280412"/>
    <w:rsid w:val="00285801"/>
    <w:rsid w:val="002A1475"/>
    <w:rsid w:val="002A6199"/>
    <w:rsid w:val="002A7726"/>
    <w:rsid w:val="002B133E"/>
    <w:rsid w:val="002E22AF"/>
    <w:rsid w:val="002E603D"/>
    <w:rsid w:val="00307FA3"/>
    <w:rsid w:val="00310E1F"/>
    <w:rsid w:val="00313408"/>
    <w:rsid w:val="003178E7"/>
    <w:rsid w:val="00331483"/>
    <w:rsid w:val="003405A3"/>
    <w:rsid w:val="00341F53"/>
    <w:rsid w:val="00343629"/>
    <w:rsid w:val="003440FA"/>
    <w:rsid w:val="0036138D"/>
    <w:rsid w:val="00372683"/>
    <w:rsid w:val="003767EF"/>
    <w:rsid w:val="00387AF0"/>
    <w:rsid w:val="00391BD5"/>
    <w:rsid w:val="003A53D9"/>
    <w:rsid w:val="003B03C1"/>
    <w:rsid w:val="003B3AB2"/>
    <w:rsid w:val="003B3C47"/>
    <w:rsid w:val="003E1CFA"/>
    <w:rsid w:val="003E25E8"/>
    <w:rsid w:val="003E28E2"/>
    <w:rsid w:val="003F17CB"/>
    <w:rsid w:val="003F6B68"/>
    <w:rsid w:val="00403C41"/>
    <w:rsid w:val="0040741C"/>
    <w:rsid w:val="00407D4B"/>
    <w:rsid w:val="00412785"/>
    <w:rsid w:val="00412C7A"/>
    <w:rsid w:val="00412DAB"/>
    <w:rsid w:val="00422D64"/>
    <w:rsid w:val="00427E0B"/>
    <w:rsid w:val="004309D7"/>
    <w:rsid w:val="00434E0B"/>
    <w:rsid w:val="004358AC"/>
    <w:rsid w:val="004373B2"/>
    <w:rsid w:val="00444222"/>
    <w:rsid w:val="00445526"/>
    <w:rsid w:val="00453B72"/>
    <w:rsid w:val="004558C0"/>
    <w:rsid w:val="004625DD"/>
    <w:rsid w:val="00467C88"/>
    <w:rsid w:val="00484822"/>
    <w:rsid w:val="00492713"/>
    <w:rsid w:val="0049757A"/>
    <w:rsid w:val="004C3889"/>
    <w:rsid w:val="004C6711"/>
    <w:rsid w:val="004D19FE"/>
    <w:rsid w:val="004E10AC"/>
    <w:rsid w:val="004E7095"/>
    <w:rsid w:val="004F1B7E"/>
    <w:rsid w:val="004F318D"/>
    <w:rsid w:val="004F3BE0"/>
    <w:rsid w:val="004F641B"/>
    <w:rsid w:val="00510835"/>
    <w:rsid w:val="00514AE4"/>
    <w:rsid w:val="00521CCE"/>
    <w:rsid w:val="00527CEA"/>
    <w:rsid w:val="0053085D"/>
    <w:rsid w:val="00530E68"/>
    <w:rsid w:val="0055141C"/>
    <w:rsid w:val="005547C4"/>
    <w:rsid w:val="00562A62"/>
    <w:rsid w:val="00565A66"/>
    <w:rsid w:val="00567500"/>
    <w:rsid w:val="00577A96"/>
    <w:rsid w:val="0058006A"/>
    <w:rsid w:val="005817CF"/>
    <w:rsid w:val="00586376"/>
    <w:rsid w:val="0059034A"/>
    <w:rsid w:val="005916E5"/>
    <w:rsid w:val="00597FE6"/>
    <w:rsid w:val="005A4566"/>
    <w:rsid w:val="005A4693"/>
    <w:rsid w:val="005B0264"/>
    <w:rsid w:val="005B503B"/>
    <w:rsid w:val="005B5F78"/>
    <w:rsid w:val="005D13F5"/>
    <w:rsid w:val="005D56E2"/>
    <w:rsid w:val="005D5F74"/>
    <w:rsid w:val="005D7B6F"/>
    <w:rsid w:val="005E52E2"/>
    <w:rsid w:val="005E6CA5"/>
    <w:rsid w:val="005F2FCD"/>
    <w:rsid w:val="006116F0"/>
    <w:rsid w:val="006236E8"/>
    <w:rsid w:val="00633F3C"/>
    <w:rsid w:val="006353CB"/>
    <w:rsid w:val="00652127"/>
    <w:rsid w:val="00653F1D"/>
    <w:rsid w:val="00655768"/>
    <w:rsid w:val="00656A96"/>
    <w:rsid w:val="00657A40"/>
    <w:rsid w:val="0066243A"/>
    <w:rsid w:val="006C1C55"/>
    <w:rsid w:val="006C3EA0"/>
    <w:rsid w:val="006D0F64"/>
    <w:rsid w:val="006D2566"/>
    <w:rsid w:val="006D4D70"/>
    <w:rsid w:val="006F4761"/>
    <w:rsid w:val="00705A04"/>
    <w:rsid w:val="00723D81"/>
    <w:rsid w:val="0072650A"/>
    <w:rsid w:val="00726B65"/>
    <w:rsid w:val="00753D08"/>
    <w:rsid w:val="00757477"/>
    <w:rsid w:val="00760646"/>
    <w:rsid w:val="007755B1"/>
    <w:rsid w:val="007815CA"/>
    <w:rsid w:val="00785D1D"/>
    <w:rsid w:val="007A68BB"/>
    <w:rsid w:val="007B2419"/>
    <w:rsid w:val="007B2A77"/>
    <w:rsid w:val="007B3FC7"/>
    <w:rsid w:val="007C059F"/>
    <w:rsid w:val="00806784"/>
    <w:rsid w:val="00806D53"/>
    <w:rsid w:val="008124E9"/>
    <w:rsid w:val="00820BB8"/>
    <w:rsid w:val="0082349F"/>
    <w:rsid w:val="008373FA"/>
    <w:rsid w:val="00840BA9"/>
    <w:rsid w:val="00853C15"/>
    <w:rsid w:val="0085492F"/>
    <w:rsid w:val="00870F72"/>
    <w:rsid w:val="008731CB"/>
    <w:rsid w:val="008753BF"/>
    <w:rsid w:val="00876882"/>
    <w:rsid w:val="0087741B"/>
    <w:rsid w:val="00880F6A"/>
    <w:rsid w:val="00883D2C"/>
    <w:rsid w:val="00887A3A"/>
    <w:rsid w:val="0089033D"/>
    <w:rsid w:val="008A67F0"/>
    <w:rsid w:val="008A787E"/>
    <w:rsid w:val="008A78DA"/>
    <w:rsid w:val="008B3590"/>
    <w:rsid w:val="008B764E"/>
    <w:rsid w:val="008C0B3A"/>
    <w:rsid w:val="008D0E27"/>
    <w:rsid w:val="008D1520"/>
    <w:rsid w:val="008E0A51"/>
    <w:rsid w:val="008E3BFF"/>
    <w:rsid w:val="008F5685"/>
    <w:rsid w:val="00900F00"/>
    <w:rsid w:val="0092468F"/>
    <w:rsid w:val="009264D9"/>
    <w:rsid w:val="00927FED"/>
    <w:rsid w:val="00930FFD"/>
    <w:rsid w:val="00931BC7"/>
    <w:rsid w:val="009472DF"/>
    <w:rsid w:val="0095051D"/>
    <w:rsid w:val="00961B03"/>
    <w:rsid w:val="00962777"/>
    <w:rsid w:val="00964E22"/>
    <w:rsid w:val="009715B1"/>
    <w:rsid w:val="00984BF3"/>
    <w:rsid w:val="00987F3E"/>
    <w:rsid w:val="00990E11"/>
    <w:rsid w:val="00996998"/>
    <w:rsid w:val="009B3CBF"/>
    <w:rsid w:val="009B5879"/>
    <w:rsid w:val="009C2E5E"/>
    <w:rsid w:val="009C511C"/>
    <w:rsid w:val="009D1C88"/>
    <w:rsid w:val="009F595A"/>
    <w:rsid w:val="009F7343"/>
    <w:rsid w:val="00A25D9F"/>
    <w:rsid w:val="00A31042"/>
    <w:rsid w:val="00A41D05"/>
    <w:rsid w:val="00A45B0C"/>
    <w:rsid w:val="00A47F30"/>
    <w:rsid w:val="00A54D63"/>
    <w:rsid w:val="00A63DB3"/>
    <w:rsid w:val="00A65A3B"/>
    <w:rsid w:val="00AA1499"/>
    <w:rsid w:val="00AB29EF"/>
    <w:rsid w:val="00AB2FAE"/>
    <w:rsid w:val="00AB563E"/>
    <w:rsid w:val="00AB593D"/>
    <w:rsid w:val="00AC30E6"/>
    <w:rsid w:val="00AD30EE"/>
    <w:rsid w:val="00AD6CCD"/>
    <w:rsid w:val="00AE1039"/>
    <w:rsid w:val="00AE37D4"/>
    <w:rsid w:val="00AF02A9"/>
    <w:rsid w:val="00B15076"/>
    <w:rsid w:val="00B1778B"/>
    <w:rsid w:val="00B232E3"/>
    <w:rsid w:val="00B245DC"/>
    <w:rsid w:val="00B26F02"/>
    <w:rsid w:val="00B318F2"/>
    <w:rsid w:val="00B35C7B"/>
    <w:rsid w:val="00B35FA5"/>
    <w:rsid w:val="00B40DBF"/>
    <w:rsid w:val="00B435F3"/>
    <w:rsid w:val="00B438CB"/>
    <w:rsid w:val="00B4540B"/>
    <w:rsid w:val="00B74465"/>
    <w:rsid w:val="00B90845"/>
    <w:rsid w:val="00B91E8D"/>
    <w:rsid w:val="00B9593C"/>
    <w:rsid w:val="00BC775E"/>
    <w:rsid w:val="00BD0505"/>
    <w:rsid w:val="00BD2E68"/>
    <w:rsid w:val="00BD5A5B"/>
    <w:rsid w:val="00BE0052"/>
    <w:rsid w:val="00BF3953"/>
    <w:rsid w:val="00C01B10"/>
    <w:rsid w:val="00C078C0"/>
    <w:rsid w:val="00C11D06"/>
    <w:rsid w:val="00C14182"/>
    <w:rsid w:val="00C35B28"/>
    <w:rsid w:val="00C448FC"/>
    <w:rsid w:val="00C54596"/>
    <w:rsid w:val="00C7492B"/>
    <w:rsid w:val="00C75E7D"/>
    <w:rsid w:val="00C77C22"/>
    <w:rsid w:val="00C83921"/>
    <w:rsid w:val="00CC6B50"/>
    <w:rsid w:val="00CC70AB"/>
    <w:rsid w:val="00CD0ADC"/>
    <w:rsid w:val="00CD569F"/>
    <w:rsid w:val="00CE2C6C"/>
    <w:rsid w:val="00CF5117"/>
    <w:rsid w:val="00D01957"/>
    <w:rsid w:val="00D051A1"/>
    <w:rsid w:val="00D12F75"/>
    <w:rsid w:val="00D32EED"/>
    <w:rsid w:val="00D33992"/>
    <w:rsid w:val="00D37DB0"/>
    <w:rsid w:val="00D56765"/>
    <w:rsid w:val="00D620FB"/>
    <w:rsid w:val="00D62872"/>
    <w:rsid w:val="00D83471"/>
    <w:rsid w:val="00D87E24"/>
    <w:rsid w:val="00D9160E"/>
    <w:rsid w:val="00D95B78"/>
    <w:rsid w:val="00DB03C7"/>
    <w:rsid w:val="00DC5205"/>
    <w:rsid w:val="00DE28BB"/>
    <w:rsid w:val="00E00D0B"/>
    <w:rsid w:val="00E04EFA"/>
    <w:rsid w:val="00E055D8"/>
    <w:rsid w:val="00E32009"/>
    <w:rsid w:val="00E3624E"/>
    <w:rsid w:val="00E42A31"/>
    <w:rsid w:val="00E45922"/>
    <w:rsid w:val="00E50049"/>
    <w:rsid w:val="00E53C1B"/>
    <w:rsid w:val="00E66254"/>
    <w:rsid w:val="00E7435B"/>
    <w:rsid w:val="00EA460F"/>
    <w:rsid w:val="00EA4C20"/>
    <w:rsid w:val="00EB176A"/>
    <w:rsid w:val="00ED2E0E"/>
    <w:rsid w:val="00ED5323"/>
    <w:rsid w:val="00ED5750"/>
    <w:rsid w:val="00EF0E6D"/>
    <w:rsid w:val="00EF1C72"/>
    <w:rsid w:val="00EF22CB"/>
    <w:rsid w:val="00EF2B2B"/>
    <w:rsid w:val="00F03510"/>
    <w:rsid w:val="00F11116"/>
    <w:rsid w:val="00F209DE"/>
    <w:rsid w:val="00F229B4"/>
    <w:rsid w:val="00F433E4"/>
    <w:rsid w:val="00F50D3F"/>
    <w:rsid w:val="00F5587A"/>
    <w:rsid w:val="00F67814"/>
    <w:rsid w:val="00F75220"/>
    <w:rsid w:val="00F76D85"/>
    <w:rsid w:val="00F83DC6"/>
    <w:rsid w:val="00F872D3"/>
    <w:rsid w:val="00F90F34"/>
    <w:rsid w:val="00FA7A9A"/>
    <w:rsid w:val="00FD3800"/>
    <w:rsid w:val="00FD6407"/>
    <w:rsid w:val="00FE033A"/>
    <w:rsid w:val="00FE1500"/>
    <w:rsid w:val="00FE3976"/>
    <w:rsid w:val="00FE5191"/>
    <w:rsid w:val="00FF28B0"/>
    <w:rsid w:val="00FF2D2B"/>
    <w:rsid w:val="16AC88E3"/>
    <w:rsid w:val="1A0CA12E"/>
    <w:rsid w:val="1DBE05C6"/>
    <w:rsid w:val="1DE8532C"/>
    <w:rsid w:val="236FF232"/>
    <w:rsid w:val="28DCD788"/>
    <w:rsid w:val="293286BF"/>
    <w:rsid w:val="2A3568BD"/>
    <w:rsid w:val="2CECDA1C"/>
    <w:rsid w:val="35F3693A"/>
    <w:rsid w:val="36DE903E"/>
    <w:rsid w:val="3705C15F"/>
    <w:rsid w:val="3E8D2B12"/>
    <w:rsid w:val="3F910A96"/>
    <w:rsid w:val="4407FE23"/>
    <w:rsid w:val="49BE07A4"/>
    <w:rsid w:val="4C0EA5AF"/>
    <w:rsid w:val="50603354"/>
    <w:rsid w:val="52F9DD45"/>
    <w:rsid w:val="555D2210"/>
    <w:rsid w:val="5BEEA827"/>
    <w:rsid w:val="647D2F2B"/>
    <w:rsid w:val="66C972A2"/>
    <w:rsid w:val="68C5B341"/>
    <w:rsid w:val="68EB6386"/>
    <w:rsid w:val="6D25F20F"/>
    <w:rsid w:val="70D0AA58"/>
    <w:rsid w:val="73FD3868"/>
    <w:rsid w:val="7A9AB6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D14AB"/>
  <w15:chartTrackingRefBased/>
  <w15:docId w15:val="{47C9607A-8D24-4E6A-8D58-B921ACFD2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F50D3F"/>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F50D3F"/>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F50D3F"/>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50D3F"/>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F50D3F"/>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50D3F"/>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11"/>
      </w:numPr>
      <w:spacing w:after="40"/>
      <w:contextualSpacing/>
    </w:pPr>
  </w:style>
  <w:style w:type="paragraph" w:styleId="Aufzhlungszeichen">
    <w:name w:val="List Bullet"/>
    <w:basedOn w:val="Standard"/>
    <w:uiPriority w:val="99"/>
    <w:unhideWhenUsed/>
    <w:qFormat/>
    <w:rsid w:val="009F595A"/>
    <w:pPr>
      <w:numPr>
        <w:numId w:val="17"/>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10"/>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16"/>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1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9"/>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7"/>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6"/>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F50D3F"/>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F50D3F"/>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F50D3F"/>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50D3F"/>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F50D3F"/>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50D3F"/>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F50D3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50D3F"/>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F50D3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F50D3F"/>
    <w:rPr>
      <w:i/>
      <w:iCs/>
      <w:color w:val="404040" w:themeColor="text1" w:themeTint="BF"/>
    </w:rPr>
  </w:style>
  <w:style w:type="character" w:styleId="IntensiveHervorhebung">
    <w:name w:val="Intense Emphasis"/>
    <w:basedOn w:val="Absatz-Standardschriftart"/>
    <w:uiPriority w:val="21"/>
    <w:rsid w:val="00F50D3F"/>
    <w:rPr>
      <w:i/>
      <w:iCs/>
      <w:color w:val="67882E" w:themeColor="accent1" w:themeShade="BF"/>
    </w:rPr>
  </w:style>
  <w:style w:type="paragraph" w:styleId="IntensivesZitat">
    <w:name w:val="Intense Quote"/>
    <w:basedOn w:val="Standard"/>
    <w:next w:val="Standard"/>
    <w:link w:val="IntensivesZitatZchn"/>
    <w:uiPriority w:val="30"/>
    <w:rsid w:val="00F50D3F"/>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F50D3F"/>
    <w:rPr>
      <w:i/>
      <w:iCs/>
      <w:color w:val="67882E" w:themeColor="accent1" w:themeShade="BF"/>
    </w:rPr>
  </w:style>
  <w:style w:type="character" w:styleId="IntensiverVerweis">
    <w:name w:val="Intense Reference"/>
    <w:basedOn w:val="Absatz-Standardschriftart"/>
    <w:uiPriority w:val="32"/>
    <w:rsid w:val="00F50D3F"/>
    <w:rPr>
      <w:b/>
      <w:bCs/>
      <w:smallCaps/>
      <w:color w:val="67882E" w:themeColor="accent1" w:themeShade="BF"/>
      <w:spacing w:val="5"/>
    </w:rPr>
  </w:style>
  <w:style w:type="character" w:styleId="NichtaufgelsteErwhnung">
    <w:name w:val="Unresolved Mention"/>
    <w:basedOn w:val="Absatz-Standardschriftart"/>
    <w:uiPriority w:val="99"/>
    <w:semiHidden/>
    <w:unhideWhenUsed/>
    <w:rsid w:val="008A78DA"/>
    <w:rPr>
      <w:color w:val="605E5C"/>
      <w:shd w:val="clear" w:color="auto" w:fill="E1DFDD"/>
    </w:rPr>
  </w:style>
  <w:style w:type="character" w:styleId="BesuchterLink">
    <w:name w:val="FollowedHyperlink"/>
    <w:basedOn w:val="Absatz-Standardschriftart"/>
    <w:uiPriority w:val="99"/>
    <w:semiHidden/>
    <w:unhideWhenUsed/>
    <w:rsid w:val="00FA7A9A"/>
    <w:rPr>
      <w:color w:val="96C03A" w:themeColor="followedHyperlink"/>
      <w:u w:val="single"/>
    </w:rPr>
  </w:style>
  <w:style w:type="character" w:styleId="Kommentarzeichen">
    <w:name w:val="annotation reference"/>
    <w:basedOn w:val="Absatz-Standardschriftart"/>
    <w:uiPriority w:val="99"/>
    <w:semiHidden/>
    <w:unhideWhenUsed/>
    <w:rsid w:val="000C60E1"/>
    <w:rPr>
      <w:sz w:val="16"/>
      <w:szCs w:val="16"/>
    </w:rPr>
  </w:style>
  <w:style w:type="paragraph" w:styleId="Kommentartext">
    <w:name w:val="annotation text"/>
    <w:basedOn w:val="Standard"/>
    <w:link w:val="KommentartextZchn"/>
    <w:uiPriority w:val="99"/>
    <w:unhideWhenUsed/>
    <w:rsid w:val="000C60E1"/>
    <w:rPr>
      <w:sz w:val="20"/>
      <w:szCs w:val="20"/>
    </w:rPr>
  </w:style>
  <w:style w:type="character" w:customStyle="1" w:styleId="KommentartextZchn">
    <w:name w:val="Kommentartext Zchn"/>
    <w:basedOn w:val="Absatz-Standardschriftart"/>
    <w:link w:val="Kommentartext"/>
    <w:uiPriority w:val="99"/>
    <w:rsid w:val="000C60E1"/>
    <w:rPr>
      <w:sz w:val="20"/>
      <w:szCs w:val="20"/>
    </w:rPr>
  </w:style>
  <w:style w:type="paragraph" w:styleId="Kommentarthema">
    <w:name w:val="annotation subject"/>
    <w:basedOn w:val="Kommentartext"/>
    <w:next w:val="Kommentartext"/>
    <w:link w:val="KommentarthemaZchn"/>
    <w:uiPriority w:val="99"/>
    <w:semiHidden/>
    <w:unhideWhenUsed/>
    <w:rsid w:val="000C60E1"/>
    <w:rPr>
      <w:b/>
      <w:bCs/>
    </w:rPr>
  </w:style>
  <w:style w:type="character" w:customStyle="1" w:styleId="KommentarthemaZchn">
    <w:name w:val="Kommentarthema Zchn"/>
    <w:basedOn w:val="KommentartextZchn"/>
    <w:link w:val="Kommentarthema"/>
    <w:uiPriority w:val="99"/>
    <w:semiHidden/>
    <w:rsid w:val="000C60E1"/>
    <w:rPr>
      <w:b/>
      <w:bCs/>
      <w:sz w:val="20"/>
      <w:szCs w:val="20"/>
    </w:rPr>
  </w:style>
  <w:style w:type="paragraph" w:styleId="berarbeitung">
    <w:name w:val="Revision"/>
    <w:hidden/>
    <w:uiPriority w:val="99"/>
    <w:semiHidden/>
    <w:rsid w:val="00E45922"/>
    <w:pPr>
      <w:spacing w:after="0"/>
      <w:jc w:val="left"/>
    </w:pPr>
  </w:style>
  <w:style w:type="character" w:styleId="Seitenzahl">
    <w:name w:val="page number"/>
    <w:basedOn w:val="Absatz-Standardschriftart"/>
    <w:rsid w:val="00580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940177">
      <w:bodyDiv w:val="1"/>
      <w:marLeft w:val="0"/>
      <w:marRight w:val="0"/>
      <w:marTop w:val="0"/>
      <w:marBottom w:val="0"/>
      <w:divBdr>
        <w:top w:val="none" w:sz="0" w:space="0" w:color="auto"/>
        <w:left w:val="none" w:sz="0" w:space="0" w:color="auto"/>
        <w:bottom w:val="none" w:sz="0" w:space="0" w:color="auto"/>
        <w:right w:val="none" w:sz="0" w:space="0" w:color="auto"/>
      </w:divBdr>
      <w:divsChild>
        <w:div w:id="1861897321">
          <w:marLeft w:val="0"/>
          <w:marRight w:val="0"/>
          <w:marTop w:val="0"/>
          <w:marBottom w:val="0"/>
          <w:divBdr>
            <w:top w:val="none" w:sz="0" w:space="0" w:color="auto"/>
            <w:left w:val="none" w:sz="0" w:space="0" w:color="auto"/>
            <w:bottom w:val="none" w:sz="0" w:space="0" w:color="auto"/>
            <w:right w:val="none" w:sz="0" w:space="0" w:color="auto"/>
          </w:divBdr>
          <w:divsChild>
            <w:div w:id="1584992213">
              <w:marLeft w:val="0"/>
              <w:marRight w:val="0"/>
              <w:marTop w:val="0"/>
              <w:marBottom w:val="0"/>
              <w:divBdr>
                <w:top w:val="none" w:sz="0" w:space="0" w:color="auto"/>
                <w:left w:val="none" w:sz="0" w:space="0" w:color="auto"/>
                <w:bottom w:val="none" w:sz="0" w:space="0" w:color="auto"/>
                <w:right w:val="none" w:sz="0" w:space="0" w:color="auto"/>
              </w:divBdr>
              <w:divsChild>
                <w:div w:id="769274292">
                  <w:marLeft w:val="0"/>
                  <w:marRight w:val="0"/>
                  <w:marTop w:val="0"/>
                  <w:marBottom w:val="0"/>
                  <w:divBdr>
                    <w:top w:val="none" w:sz="0" w:space="0" w:color="auto"/>
                    <w:left w:val="none" w:sz="0" w:space="0" w:color="auto"/>
                    <w:bottom w:val="none" w:sz="0" w:space="0" w:color="auto"/>
                    <w:right w:val="none" w:sz="0" w:space="0" w:color="auto"/>
                  </w:divBdr>
                  <w:divsChild>
                    <w:div w:id="1031498143">
                      <w:marLeft w:val="0"/>
                      <w:marRight w:val="0"/>
                      <w:marTop w:val="0"/>
                      <w:marBottom w:val="0"/>
                      <w:divBdr>
                        <w:top w:val="none" w:sz="0" w:space="0" w:color="auto"/>
                        <w:left w:val="none" w:sz="0" w:space="0" w:color="auto"/>
                        <w:bottom w:val="none" w:sz="0" w:space="0" w:color="auto"/>
                        <w:right w:val="none" w:sz="0" w:space="0" w:color="auto"/>
                      </w:divBdr>
                      <w:divsChild>
                        <w:div w:id="1772428892">
                          <w:marLeft w:val="0"/>
                          <w:marRight w:val="0"/>
                          <w:marTop w:val="0"/>
                          <w:marBottom w:val="0"/>
                          <w:divBdr>
                            <w:top w:val="none" w:sz="0" w:space="0" w:color="auto"/>
                            <w:left w:val="none" w:sz="0" w:space="0" w:color="auto"/>
                            <w:bottom w:val="none" w:sz="0" w:space="0" w:color="auto"/>
                            <w:right w:val="none" w:sz="0" w:space="0" w:color="auto"/>
                          </w:divBdr>
                          <w:divsChild>
                            <w:div w:id="13094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6245646">
      <w:bodyDiv w:val="1"/>
      <w:marLeft w:val="0"/>
      <w:marRight w:val="0"/>
      <w:marTop w:val="0"/>
      <w:marBottom w:val="0"/>
      <w:divBdr>
        <w:top w:val="none" w:sz="0" w:space="0" w:color="auto"/>
        <w:left w:val="none" w:sz="0" w:space="0" w:color="auto"/>
        <w:bottom w:val="none" w:sz="0" w:space="0" w:color="auto"/>
        <w:right w:val="none" w:sz="0" w:space="0" w:color="auto"/>
      </w:divBdr>
      <w:divsChild>
        <w:div w:id="1436170599">
          <w:marLeft w:val="0"/>
          <w:marRight w:val="0"/>
          <w:marTop w:val="0"/>
          <w:marBottom w:val="0"/>
          <w:divBdr>
            <w:top w:val="none" w:sz="0" w:space="0" w:color="auto"/>
            <w:left w:val="none" w:sz="0" w:space="0" w:color="auto"/>
            <w:bottom w:val="none" w:sz="0" w:space="0" w:color="auto"/>
            <w:right w:val="none" w:sz="0" w:space="0" w:color="auto"/>
          </w:divBdr>
          <w:divsChild>
            <w:div w:id="629673283">
              <w:marLeft w:val="0"/>
              <w:marRight w:val="0"/>
              <w:marTop w:val="0"/>
              <w:marBottom w:val="0"/>
              <w:divBdr>
                <w:top w:val="none" w:sz="0" w:space="0" w:color="auto"/>
                <w:left w:val="none" w:sz="0" w:space="0" w:color="auto"/>
                <w:bottom w:val="none" w:sz="0" w:space="0" w:color="auto"/>
                <w:right w:val="none" w:sz="0" w:space="0" w:color="auto"/>
              </w:divBdr>
              <w:divsChild>
                <w:div w:id="1995640520">
                  <w:marLeft w:val="0"/>
                  <w:marRight w:val="0"/>
                  <w:marTop w:val="0"/>
                  <w:marBottom w:val="0"/>
                  <w:divBdr>
                    <w:top w:val="none" w:sz="0" w:space="0" w:color="auto"/>
                    <w:left w:val="none" w:sz="0" w:space="0" w:color="auto"/>
                    <w:bottom w:val="none" w:sz="0" w:space="0" w:color="auto"/>
                    <w:right w:val="none" w:sz="0" w:space="0" w:color="auto"/>
                  </w:divBdr>
                  <w:divsChild>
                    <w:div w:id="1086418831">
                      <w:marLeft w:val="0"/>
                      <w:marRight w:val="0"/>
                      <w:marTop w:val="0"/>
                      <w:marBottom w:val="0"/>
                      <w:divBdr>
                        <w:top w:val="none" w:sz="0" w:space="0" w:color="auto"/>
                        <w:left w:val="none" w:sz="0" w:space="0" w:color="auto"/>
                        <w:bottom w:val="none" w:sz="0" w:space="0" w:color="auto"/>
                        <w:right w:val="none" w:sz="0" w:space="0" w:color="auto"/>
                      </w:divBdr>
                      <w:divsChild>
                        <w:div w:id="224027443">
                          <w:marLeft w:val="0"/>
                          <w:marRight w:val="0"/>
                          <w:marTop w:val="0"/>
                          <w:marBottom w:val="0"/>
                          <w:divBdr>
                            <w:top w:val="none" w:sz="0" w:space="0" w:color="auto"/>
                            <w:left w:val="none" w:sz="0" w:space="0" w:color="auto"/>
                            <w:bottom w:val="none" w:sz="0" w:space="0" w:color="auto"/>
                            <w:right w:val="none" w:sz="0" w:space="0" w:color="auto"/>
                          </w:divBdr>
                          <w:divsChild>
                            <w:div w:id="173751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8770773">
      <w:bodyDiv w:val="1"/>
      <w:marLeft w:val="0"/>
      <w:marRight w:val="0"/>
      <w:marTop w:val="0"/>
      <w:marBottom w:val="0"/>
      <w:divBdr>
        <w:top w:val="none" w:sz="0" w:space="0" w:color="auto"/>
        <w:left w:val="none" w:sz="0" w:space="0" w:color="auto"/>
        <w:bottom w:val="none" w:sz="0" w:space="0" w:color="auto"/>
        <w:right w:val="none" w:sz="0" w:space="0" w:color="auto"/>
      </w:divBdr>
      <w:divsChild>
        <w:div w:id="1589189388">
          <w:marLeft w:val="0"/>
          <w:marRight w:val="0"/>
          <w:marTop w:val="0"/>
          <w:marBottom w:val="0"/>
          <w:divBdr>
            <w:top w:val="none" w:sz="0" w:space="0" w:color="auto"/>
            <w:left w:val="none" w:sz="0" w:space="0" w:color="auto"/>
            <w:bottom w:val="none" w:sz="0" w:space="0" w:color="auto"/>
            <w:right w:val="none" w:sz="0" w:space="0" w:color="auto"/>
          </w:divBdr>
          <w:divsChild>
            <w:div w:id="1624460736">
              <w:marLeft w:val="0"/>
              <w:marRight w:val="0"/>
              <w:marTop w:val="0"/>
              <w:marBottom w:val="0"/>
              <w:divBdr>
                <w:top w:val="none" w:sz="0" w:space="0" w:color="auto"/>
                <w:left w:val="none" w:sz="0" w:space="0" w:color="auto"/>
                <w:bottom w:val="none" w:sz="0" w:space="0" w:color="auto"/>
                <w:right w:val="none" w:sz="0" w:space="0" w:color="auto"/>
              </w:divBdr>
              <w:divsChild>
                <w:div w:id="1256791001">
                  <w:marLeft w:val="0"/>
                  <w:marRight w:val="0"/>
                  <w:marTop w:val="0"/>
                  <w:marBottom w:val="0"/>
                  <w:divBdr>
                    <w:top w:val="none" w:sz="0" w:space="0" w:color="auto"/>
                    <w:left w:val="none" w:sz="0" w:space="0" w:color="auto"/>
                    <w:bottom w:val="none" w:sz="0" w:space="0" w:color="auto"/>
                    <w:right w:val="none" w:sz="0" w:space="0" w:color="auto"/>
                  </w:divBdr>
                  <w:divsChild>
                    <w:div w:id="1947733825">
                      <w:marLeft w:val="0"/>
                      <w:marRight w:val="0"/>
                      <w:marTop w:val="0"/>
                      <w:marBottom w:val="0"/>
                      <w:divBdr>
                        <w:top w:val="none" w:sz="0" w:space="0" w:color="auto"/>
                        <w:left w:val="none" w:sz="0" w:space="0" w:color="auto"/>
                        <w:bottom w:val="none" w:sz="0" w:space="0" w:color="auto"/>
                        <w:right w:val="none" w:sz="0" w:space="0" w:color="auto"/>
                      </w:divBdr>
                      <w:divsChild>
                        <w:div w:id="397677712">
                          <w:marLeft w:val="0"/>
                          <w:marRight w:val="0"/>
                          <w:marTop w:val="0"/>
                          <w:marBottom w:val="0"/>
                          <w:divBdr>
                            <w:top w:val="none" w:sz="0" w:space="0" w:color="auto"/>
                            <w:left w:val="none" w:sz="0" w:space="0" w:color="auto"/>
                            <w:bottom w:val="none" w:sz="0" w:space="0" w:color="auto"/>
                            <w:right w:val="none" w:sz="0" w:space="0" w:color="auto"/>
                          </w:divBdr>
                          <w:divsChild>
                            <w:div w:id="146534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9632713">
      <w:bodyDiv w:val="1"/>
      <w:marLeft w:val="0"/>
      <w:marRight w:val="0"/>
      <w:marTop w:val="0"/>
      <w:marBottom w:val="0"/>
      <w:divBdr>
        <w:top w:val="none" w:sz="0" w:space="0" w:color="auto"/>
        <w:left w:val="none" w:sz="0" w:space="0" w:color="auto"/>
        <w:bottom w:val="none" w:sz="0" w:space="0" w:color="auto"/>
        <w:right w:val="none" w:sz="0" w:space="0" w:color="auto"/>
      </w:divBdr>
    </w:div>
    <w:div w:id="1358890315">
      <w:bodyDiv w:val="1"/>
      <w:marLeft w:val="0"/>
      <w:marRight w:val="0"/>
      <w:marTop w:val="0"/>
      <w:marBottom w:val="0"/>
      <w:divBdr>
        <w:top w:val="none" w:sz="0" w:space="0" w:color="auto"/>
        <w:left w:val="none" w:sz="0" w:space="0" w:color="auto"/>
        <w:bottom w:val="none" w:sz="0" w:space="0" w:color="auto"/>
        <w:right w:val="none" w:sz="0" w:space="0" w:color="auto"/>
      </w:divBdr>
      <w:divsChild>
        <w:div w:id="197856309">
          <w:marLeft w:val="0"/>
          <w:marRight w:val="0"/>
          <w:marTop w:val="0"/>
          <w:marBottom w:val="0"/>
          <w:divBdr>
            <w:top w:val="none" w:sz="0" w:space="0" w:color="auto"/>
            <w:left w:val="none" w:sz="0" w:space="0" w:color="auto"/>
            <w:bottom w:val="none" w:sz="0" w:space="0" w:color="auto"/>
            <w:right w:val="none" w:sz="0" w:space="0" w:color="auto"/>
          </w:divBdr>
          <w:divsChild>
            <w:div w:id="1898662360">
              <w:marLeft w:val="0"/>
              <w:marRight w:val="0"/>
              <w:marTop w:val="0"/>
              <w:marBottom w:val="0"/>
              <w:divBdr>
                <w:top w:val="none" w:sz="0" w:space="0" w:color="auto"/>
                <w:left w:val="none" w:sz="0" w:space="0" w:color="auto"/>
                <w:bottom w:val="none" w:sz="0" w:space="0" w:color="auto"/>
                <w:right w:val="none" w:sz="0" w:space="0" w:color="auto"/>
              </w:divBdr>
              <w:divsChild>
                <w:div w:id="746415451">
                  <w:marLeft w:val="0"/>
                  <w:marRight w:val="0"/>
                  <w:marTop w:val="0"/>
                  <w:marBottom w:val="0"/>
                  <w:divBdr>
                    <w:top w:val="none" w:sz="0" w:space="0" w:color="auto"/>
                    <w:left w:val="none" w:sz="0" w:space="0" w:color="auto"/>
                    <w:bottom w:val="none" w:sz="0" w:space="0" w:color="auto"/>
                    <w:right w:val="none" w:sz="0" w:space="0" w:color="auto"/>
                  </w:divBdr>
                  <w:divsChild>
                    <w:div w:id="438528265">
                      <w:marLeft w:val="0"/>
                      <w:marRight w:val="0"/>
                      <w:marTop w:val="0"/>
                      <w:marBottom w:val="0"/>
                      <w:divBdr>
                        <w:top w:val="none" w:sz="0" w:space="0" w:color="auto"/>
                        <w:left w:val="none" w:sz="0" w:space="0" w:color="auto"/>
                        <w:bottom w:val="none" w:sz="0" w:space="0" w:color="auto"/>
                        <w:right w:val="none" w:sz="0" w:space="0" w:color="auto"/>
                      </w:divBdr>
                      <w:divsChild>
                        <w:div w:id="894194664">
                          <w:marLeft w:val="0"/>
                          <w:marRight w:val="0"/>
                          <w:marTop w:val="0"/>
                          <w:marBottom w:val="0"/>
                          <w:divBdr>
                            <w:top w:val="none" w:sz="0" w:space="0" w:color="auto"/>
                            <w:left w:val="none" w:sz="0" w:space="0" w:color="auto"/>
                            <w:bottom w:val="none" w:sz="0" w:space="0" w:color="auto"/>
                            <w:right w:val="none" w:sz="0" w:space="0" w:color="auto"/>
                          </w:divBdr>
                          <w:divsChild>
                            <w:div w:id="153264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8548008">
      <w:bodyDiv w:val="1"/>
      <w:marLeft w:val="0"/>
      <w:marRight w:val="0"/>
      <w:marTop w:val="0"/>
      <w:marBottom w:val="0"/>
      <w:divBdr>
        <w:top w:val="none" w:sz="0" w:space="0" w:color="auto"/>
        <w:left w:val="none" w:sz="0" w:space="0" w:color="auto"/>
        <w:bottom w:val="none" w:sz="0" w:space="0" w:color="auto"/>
        <w:right w:val="none" w:sz="0" w:space="0" w:color="auto"/>
      </w:divBdr>
      <w:divsChild>
        <w:div w:id="215436516">
          <w:marLeft w:val="0"/>
          <w:marRight w:val="0"/>
          <w:marTop w:val="0"/>
          <w:marBottom w:val="0"/>
          <w:divBdr>
            <w:top w:val="none" w:sz="0" w:space="0" w:color="auto"/>
            <w:left w:val="none" w:sz="0" w:space="0" w:color="auto"/>
            <w:bottom w:val="none" w:sz="0" w:space="0" w:color="auto"/>
            <w:right w:val="none" w:sz="0" w:space="0" w:color="auto"/>
          </w:divBdr>
          <w:divsChild>
            <w:div w:id="1351839829">
              <w:marLeft w:val="0"/>
              <w:marRight w:val="0"/>
              <w:marTop w:val="0"/>
              <w:marBottom w:val="0"/>
              <w:divBdr>
                <w:top w:val="none" w:sz="0" w:space="0" w:color="auto"/>
                <w:left w:val="none" w:sz="0" w:space="0" w:color="auto"/>
                <w:bottom w:val="none" w:sz="0" w:space="0" w:color="auto"/>
                <w:right w:val="none" w:sz="0" w:space="0" w:color="auto"/>
              </w:divBdr>
              <w:divsChild>
                <w:div w:id="2140955777">
                  <w:marLeft w:val="0"/>
                  <w:marRight w:val="0"/>
                  <w:marTop w:val="0"/>
                  <w:marBottom w:val="0"/>
                  <w:divBdr>
                    <w:top w:val="none" w:sz="0" w:space="0" w:color="auto"/>
                    <w:left w:val="none" w:sz="0" w:space="0" w:color="auto"/>
                    <w:bottom w:val="none" w:sz="0" w:space="0" w:color="auto"/>
                    <w:right w:val="none" w:sz="0" w:space="0" w:color="auto"/>
                  </w:divBdr>
                  <w:divsChild>
                    <w:div w:id="1365474663">
                      <w:marLeft w:val="0"/>
                      <w:marRight w:val="0"/>
                      <w:marTop w:val="0"/>
                      <w:marBottom w:val="0"/>
                      <w:divBdr>
                        <w:top w:val="none" w:sz="0" w:space="0" w:color="auto"/>
                        <w:left w:val="none" w:sz="0" w:space="0" w:color="auto"/>
                        <w:bottom w:val="none" w:sz="0" w:space="0" w:color="auto"/>
                        <w:right w:val="none" w:sz="0" w:space="0" w:color="auto"/>
                      </w:divBdr>
                      <w:divsChild>
                        <w:div w:id="1928729213">
                          <w:marLeft w:val="0"/>
                          <w:marRight w:val="0"/>
                          <w:marTop w:val="0"/>
                          <w:marBottom w:val="0"/>
                          <w:divBdr>
                            <w:top w:val="none" w:sz="0" w:space="0" w:color="auto"/>
                            <w:left w:val="none" w:sz="0" w:space="0" w:color="auto"/>
                            <w:bottom w:val="none" w:sz="0" w:space="0" w:color="auto"/>
                            <w:right w:val="none" w:sz="0" w:space="0" w:color="auto"/>
                          </w:divBdr>
                          <w:divsChild>
                            <w:div w:id="209435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8249543">
      <w:bodyDiv w:val="1"/>
      <w:marLeft w:val="0"/>
      <w:marRight w:val="0"/>
      <w:marTop w:val="0"/>
      <w:marBottom w:val="0"/>
      <w:divBdr>
        <w:top w:val="none" w:sz="0" w:space="0" w:color="auto"/>
        <w:left w:val="none" w:sz="0" w:space="0" w:color="auto"/>
        <w:bottom w:val="none" w:sz="0" w:space="0" w:color="auto"/>
        <w:right w:val="none" w:sz="0" w:space="0" w:color="auto"/>
      </w:divBdr>
      <w:divsChild>
        <w:div w:id="1268586674">
          <w:marLeft w:val="0"/>
          <w:marRight w:val="0"/>
          <w:marTop w:val="0"/>
          <w:marBottom w:val="0"/>
          <w:divBdr>
            <w:top w:val="none" w:sz="0" w:space="0" w:color="auto"/>
            <w:left w:val="none" w:sz="0" w:space="0" w:color="auto"/>
            <w:bottom w:val="none" w:sz="0" w:space="0" w:color="auto"/>
            <w:right w:val="none" w:sz="0" w:space="0" w:color="auto"/>
          </w:divBdr>
          <w:divsChild>
            <w:div w:id="1913152524">
              <w:marLeft w:val="0"/>
              <w:marRight w:val="0"/>
              <w:marTop w:val="0"/>
              <w:marBottom w:val="0"/>
              <w:divBdr>
                <w:top w:val="none" w:sz="0" w:space="0" w:color="auto"/>
                <w:left w:val="none" w:sz="0" w:space="0" w:color="auto"/>
                <w:bottom w:val="none" w:sz="0" w:space="0" w:color="auto"/>
                <w:right w:val="none" w:sz="0" w:space="0" w:color="auto"/>
              </w:divBdr>
              <w:divsChild>
                <w:div w:id="2020347744">
                  <w:marLeft w:val="0"/>
                  <w:marRight w:val="0"/>
                  <w:marTop w:val="0"/>
                  <w:marBottom w:val="0"/>
                  <w:divBdr>
                    <w:top w:val="none" w:sz="0" w:space="0" w:color="auto"/>
                    <w:left w:val="none" w:sz="0" w:space="0" w:color="auto"/>
                    <w:bottom w:val="none" w:sz="0" w:space="0" w:color="auto"/>
                    <w:right w:val="none" w:sz="0" w:space="0" w:color="auto"/>
                  </w:divBdr>
                  <w:divsChild>
                    <w:div w:id="1096093673">
                      <w:marLeft w:val="0"/>
                      <w:marRight w:val="0"/>
                      <w:marTop w:val="0"/>
                      <w:marBottom w:val="0"/>
                      <w:divBdr>
                        <w:top w:val="none" w:sz="0" w:space="0" w:color="auto"/>
                        <w:left w:val="none" w:sz="0" w:space="0" w:color="auto"/>
                        <w:bottom w:val="none" w:sz="0" w:space="0" w:color="auto"/>
                        <w:right w:val="none" w:sz="0" w:space="0" w:color="auto"/>
                      </w:divBdr>
                      <w:divsChild>
                        <w:div w:id="346979922">
                          <w:marLeft w:val="0"/>
                          <w:marRight w:val="0"/>
                          <w:marTop w:val="0"/>
                          <w:marBottom w:val="0"/>
                          <w:divBdr>
                            <w:top w:val="none" w:sz="0" w:space="0" w:color="auto"/>
                            <w:left w:val="none" w:sz="0" w:space="0" w:color="auto"/>
                            <w:bottom w:val="none" w:sz="0" w:space="0" w:color="auto"/>
                            <w:right w:val="none" w:sz="0" w:space="0" w:color="auto"/>
                          </w:divBdr>
                          <w:divsChild>
                            <w:div w:id="167641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8484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engelglobal.com/en/products/injection-moulding-automation/linear-robot" TargetMode="External"/><Relationship Id="rId18" Type="http://schemas.openxmlformats.org/officeDocument/2006/relationships/hyperlink" Target="mailto:tobias.neumann@engel.at"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s://www.engelglobal.com/en/products/injection-moulding-processes/elastomer-thermoset-injection-moulding" TargetMode="External"/><Relationship Id="rId12" Type="http://schemas.openxmlformats.org/officeDocument/2006/relationships/hyperlink" Target="https://www.engelglobal.com/en/products/injection-moulding-machines/injection-moulding-machine-precision-plastic-parts" TargetMode="External"/><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ngelglobal.com/en/products/injection-moulding-automation/articulated-arm-robot" TargetMode="Externa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engelglobal.com" TargetMode="External"/><Relationship Id="rId4" Type="http://schemas.openxmlformats.org/officeDocument/2006/relationships/webSettings" Target="webSettings.xml"/><Relationship Id="rId9" Type="http://schemas.openxmlformats.org/officeDocument/2006/relationships/hyperlink" Target="https://www.engelglobal.com/en/products/injection-moulding-machines/insert-moulding" TargetMode="External"/><Relationship Id="rId14" Type="http://schemas.openxmlformats.org/officeDocument/2006/relationships/image" Target="media/image3.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7.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1614</Words>
  <Characters>10173</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11764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3</cp:revision>
  <cp:lastPrinted>2026-05-04T13:04:00Z</cp:lastPrinted>
  <dcterms:created xsi:type="dcterms:W3CDTF">2026-05-04T17:35:00Z</dcterms:created>
  <dcterms:modified xsi:type="dcterms:W3CDTF">2026-05-04T17:36:00Z</dcterms:modified>
</cp:coreProperties>
</file>